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013CB7">
        <w:rPr>
          <w:b/>
          <w:noProof/>
          <w:sz w:val="24"/>
          <w:szCs w:val="24"/>
          <w:lang w:val="sv-SE"/>
        </w:rPr>
        <w:t>9bis electronic</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w:t>
      </w:r>
      <w:r w:rsidR="00BB229F">
        <w:rPr>
          <w:b/>
          <w:noProof/>
          <w:sz w:val="24"/>
          <w:szCs w:val="24"/>
          <w:lang w:val="sv-SE"/>
        </w:rPr>
        <w:t>1</w:t>
      </w:r>
      <w:r w:rsidR="00867BF1">
        <w:rPr>
          <w:b/>
          <w:noProof/>
          <w:sz w:val="24"/>
          <w:szCs w:val="24"/>
          <w:lang w:val="sv-SE"/>
        </w:rPr>
        <w:t>0593</w:t>
      </w:r>
      <w:bookmarkStart w:id="0" w:name="_GoBack"/>
      <w:bookmarkEnd w:id="0"/>
    </w:p>
    <w:p w:rsidR="009B141C" w:rsidRDefault="00013CB7">
      <w:pPr>
        <w:pStyle w:val="CRCoverPage"/>
        <w:outlineLvl w:val="0"/>
        <w:rPr>
          <w:b/>
          <w:noProof/>
          <w:sz w:val="24"/>
          <w:szCs w:val="24"/>
        </w:rPr>
      </w:pPr>
      <w:r>
        <w:rPr>
          <w:b/>
          <w:noProof/>
          <w:sz w:val="24"/>
          <w:szCs w:val="24"/>
        </w:rPr>
        <w:t>Online</w:t>
      </w:r>
      <w:r w:rsidR="005B6541">
        <w:rPr>
          <w:b/>
          <w:noProof/>
          <w:sz w:val="24"/>
          <w:szCs w:val="24"/>
        </w:rPr>
        <w:t xml:space="preserve">, </w:t>
      </w:r>
      <w:r>
        <w:rPr>
          <w:b/>
          <w:noProof/>
          <w:sz w:val="24"/>
          <w:szCs w:val="24"/>
        </w:rPr>
        <w:t>Oct. 10th</w:t>
      </w:r>
      <w:r w:rsidR="00C754A1">
        <w:rPr>
          <w:b/>
          <w:noProof/>
          <w:sz w:val="24"/>
          <w:szCs w:val="24"/>
        </w:rPr>
        <w:t xml:space="preserve"> – </w:t>
      </w:r>
      <w:r>
        <w:rPr>
          <w:b/>
          <w:noProof/>
          <w:sz w:val="24"/>
          <w:szCs w:val="24"/>
        </w:rPr>
        <w:t>19th</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92BE4">
        <w:rPr>
          <w:rFonts w:ascii="Arial" w:hAnsi="Arial"/>
          <w:sz w:val="24"/>
          <w:lang w:val="en-US" w:eastAsia="ko-KR"/>
        </w:rPr>
        <w:t>8.5</w:t>
      </w:r>
      <w:r w:rsidR="00BC12A8" w:rsidRPr="00BC12A8">
        <w:rPr>
          <w:rFonts w:ascii="Arial" w:hAnsi="Arial"/>
          <w:sz w:val="24"/>
          <w:lang w:val="en-US" w:eastAsia="ko-KR"/>
        </w:rPr>
        <w:t>.</w:t>
      </w:r>
      <w:r w:rsidR="00E20FD5">
        <w:rPr>
          <w:rFonts w:ascii="Arial" w:hAnsi="Arial"/>
          <w:sz w:val="24"/>
          <w:lang w:val="en-US" w:eastAsia="ko-KR"/>
        </w:rPr>
        <w:t>2</w:t>
      </w:r>
      <w:r w:rsidR="00392BE4">
        <w:rPr>
          <w:rFonts w:ascii="Arial" w:hAnsi="Arial"/>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proofErr w:type="spellStart"/>
      <w:r w:rsidR="00392BE4" w:rsidRPr="00392BE4">
        <w:rPr>
          <w:rFonts w:ascii="Arial" w:hAnsi="Arial"/>
          <w:sz w:val="24"/>
          <w:lang w:val="en-US" w:eastAsia="ko-KR"/>
        </w:rPr>
        <w:t>FS_NR_XR_enh</w:t>
      </w:r>
      <w:proofErr w:type="spellEnd"/>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0B4BBA">
        <w:rPr>
          <w:rFonts w:ascii="Arial" w:hAnsi="Arial"/>
          <w:sz w:val="24"/>
          <w:lang w:val="en-US"/>
        </w:rPr>
        <w:t>PDU sets and data bursts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64EA0" w:rsidRDefault="00E20FD5" w:rsidP="00E20FD5">
      <w:pPr>
        <w:pStyle w:val="ae"/>
        <w:spacing w:before="240"/>
        <w:rPr>
          <w:rFonts w:eastAsia="SimSun"/>
          <w:lang w:eastAsia="zh-CN"/>
        </w:rPr>
      </w:pPr>
      <w:r w:rsidRPr="007216C5">
        <w:rPr>
          <w:rFonts w:eastAsia="SimSun"/>
          <w:lang w:eastAsia="zh-CN"/>
        </w:rPr>
        <w:t xml:space="preserve">This document discusses </w:t>
      </w:r>
      <w:r w:rsidR="00F264F1">
        <w:rPr>
          <w:rFonts w:eastAsia="SimSun"/>
          <w:lang w:eastAsia="zh-CN"/>
        </w:rPr>
        <w:t>PDU set</w:t>
      </w:r>
      <w:r w:rsidR="00964EA0">
        <w:rPr>
          <w:rFonts w:eastAsia="SimSun"/>
          <w:lang w:eastAsia="zh-CN"/>
        </w:rPr>
        <w:t xml:space="preserve"> and data bursts</w:t>
      </w:r>
      <w:r w:rsidR="009A3C89">
        <w:rPr>
          <w:rFonts w:eastAsia="SimSun"/>
          <w:lang w:eastAsia="zh-CN"/>
        </w:rPr>
        <w:t>. XR awareness was discussed in R2-119e meeting. PDU sets and data bursts were a part of discussion about XR awareness and the followings are agreed in R2-119e meeting.</w:t>
      </w:r>
    </w:p>
    <w:tbl>
      <w:tblPr>
        <w:tblStyle w:val="ab"/>
        <w:tblW w:w="0" w:type="auto"/>
        <w:tblLook w:val="04A0" w:firstRow="1" w:lastRow="0" w:firstColumn="1" w:lastColumn="0" w:noHBand="0" w:noVBand="1"/>
      </w:tblPr>
      <w:tblGrid>
        <w:gridCol w:w="9631"/>
      </w:tblGrid>
      <w:tr w:rsidR="00964EA0" w:rsidTr="00964EA0">
        <w:tc>
          <w:tcPr>
            <w:tcW w:w="9631" w:type="dxa"/>
          </w:tcPr>
          <w:p w:rsidR="00964EA0" w:rsidRPr="00347BC6" w:rsidRDefault="00964EA0" w:rsidP="00964EA0">
            <w:pPr>
              <w:pStyle w:val="Agreement"/>
              <w:tabs>
                <w:tab w:val="num" w:pos="1619"/>
              </w:tabs>
              <w:spacing w:line="240" w:lineRule="auto"/>
            </w:pPr>
            <w:r w:rsidRPr="00347BC6">
              <w:t>XR awareness discussion in RAN2 should consider PDU set characteristics and how to use the information available on those (for UL and/or DL). Can also consider how to handle data bursts.</w:t>
            </w:r>
          </w:p>
          <w:p w:rsidR="00964EA0" w:rsidRPr="00347BC6" w:rsidRDefault="00964EA0" w:rsidP="00964EA0">
            <w:pPr>
              <w:pStyle w:val="Agreement"/>
              <w:tabs>
                <w:tab w:val="num" w:pos="1619"/>
              </w:tabs>
              <w:spacing w:line="240" w:lineRule="auto"/>
            </w:pPr>
            <w:r w:rsidRPr="00347BC6">
              <w:t>RAN2 can study e.g. periodicity, arrival time, jitter and frame-size variations for XR awareness to enable power savings and capacity enhancements. Can study also how often such parameters change (i.e. how dynamic they are).</w:t>
            </w:r>
          </w:p>
          <w:p w:rsidR="00964EA0" w:rsidRPr="009A3C89" w:rsidRDefault="00964EA0" w:rsidP="009A3C89">
            <w:pPr>
              <w:pStyle w:val="Agreement"/>
              <w:tabs>
                <w:tab w:val="num" w:pos="1619"/>
              </w:tabs>
              <w:spacing w:line="240" w:lineRule="auto"/>
            </w:pPr>
            <w:r w:rsidRPr="00347BC6">
              <w:t xml:space="preserve">RAN2 can consider how PDU sets can be mapped to DRBs (FFS if SA2 discussion on PDU set mapping to </w:t>
            </w:r>
            <w:proofErr w:type="spellStart"/>
            <w:r w:rsidRPr="00347BC6">
              <w:t>QoS</w:t>
            </w:r>
            <w:proofErr w:type="spellEnd"/>
            <w:r w:rsidRPr="00347BC6">
              <w:t xml:space="preserve"> (sub-)flows impacts this)</w:t>
            </w:r>
          </w:p>
        </w:tc>
      </w:tr>
    </w:tbl>
    <w:p w:rsidR="00E20FD5" w:rsidRDefault="00E20FD5" w:rsidP="00A60B1E">
      <w:pPr>
        <w:rPr>
          <w:lang w:val="en-US" w:eastAsia="ko-KR"/>
        </w:rPr>
      </w:pPr>
    </w:p>
    <w:p w:rsidR="00A60B1E" w:rsidRDefault="00C754A1" w:rsidP="00A60B1E">
      <w:pPr>
        <w:pStyle w:val="1"/>
        <w:rPr>
          <w:lang w:val="en-US"/>
        </w:rPr>
      </w:pPr>
      <w:r>
        <w:rPr>
          <w:lang w:val="en-US"/>
        </w:rPr>
        <w:t>2.</w:t>
      </w:r>
      <w:r>
        <w:rPr>
          <w:lang w:val="en-US"/>
        </w:rPr>
        <w:tab/>
        <w:t>Discussion</w:t>
      </w:r>
    </w:p>
    <w:p w:rsidR="00842821" w:rsidRDefault="00F13191" w:rsidP="00A63ED8">
      <w:pPr>
        <w:rPr>
          <w:lang w:val="en-US" w:eastAsia="ko-KR"/>
        </w:rPr>
      </w:pPr>
      <w:r>
        <w:rPr>
          <w:rFonts w:hint="eastAsia"/>
          <w:lang w:val="en-US" w:eastAsia="ko-KR"/>
        </w:rPr>
        <w:t>The concept of PDU Set is introduced for</w:t>
      </w:r>
      <w:r w:rsidR="004B1522">
        <w:rPr>
          <w:lang w:val="en-US" w:eastAsia="ko-KR"/>
        </w:rPr>
        <w:t xml:space="preserve"> f</w:t>
      </w:r>
      <w:r w:rsidR="00C36917">
        <w:rPr>
          <w:lang w:val="en-US" w:eastAsia="ko-KR"/>
        </w:rPr>
        <w:t xml:space="preserve">iner </w:t>
      </w:r>
      <w:proofErr w:type="spellStart"/>
      <w:r w:rsidR="00C36917">
        <w:rPr>
          <w:lang w:val="en-US" w:eastAsia="ko-KR"/>
        </w:rPr>
        <w:t>QoS</w:t>
      </w:r>
      <w:proofErr w:type="spellEnd"/>
      <w:r w:rsidR="00C36917">
        <w:rPr>
          <w:lang w:val="en-US" w:eastAsia="ko-KR"/>
        </w:rPr>
        <w:t xml:space="preserve"> differentiation</w:t>
      </w:r>
      <w:r w:rsidR="004B1522">
        <w:rPr>
          <w:lang w:val="en-US" w:eastAsia="ko-KR"/>
        </w:rPr>
        <w:t xml:space="preserve">. </w:t>
      </w:r>
      <w:r w:rsidR="00C36917">
        <w:rPr>
          <w:lang w:val="en-US" w:eastAsia="ko-KR"/>
        </w:rPr>
        <w:t xml:space="preserve">In the current 5GC </w:t>
      </w:r>
      <w:proofErr w:type="spellStart"/>
      <w:r w:rsidR="00C36917">
        <w:rPr>
          <w:lang w:val="en-US" w:eastAsia="ko-KR"/>
        </w:rPr>
        <w:t>QoS</w:t>
      </w:r>
      <w:proofErr w:type="spellEnd"/>
      <w:r w:rsidR="00C36917">
        <w:rPr>
          <w:lang w:val="en-US" w:eastAsia="ko-KR"/>
        </w:rPr>
        <w:t xml:space="preserve"> model</w:t>
      </w:r>
      <w:r w:rsidR="004B1522">
        <w:rPr>
          <w:lang w:val="en-US" w:eastAsia="ko-KR"/>
        </w:rPr>
        <w:t xml:space="preserve">, </w:t>
      </w:r>
      <w:proofErr w:type="spellStart"/>
      <w:r w:rsidR="00ED4533">
        <w:rPr>
          <w:lang w:val="en-US" w:eastAsia="ko-KR"/>
        </w:rPr>
        <w:t>QoS</w:t>
      </w:r>
      <w:proofErr w:type="spellEnd"/>
      <w:r w:rsidR="00ED4533">
        <w:rPr>
          <w:lang w:val="en-US" w:eastAsia="ko-KR"/>
        </w:rPr>
        <w:t xml:space="preserve"> F</w:t>
      </w:r>
      <w:r w:rsidR="004B1522">
        <w:rPr>
          <w:lang w:val="en-US" w:eastAsia="ko-KR"/>
        </w:rPr>
        <w:t xml:space="preserve">lows are mapped to DRB with </w:t>
      </w:r>
      <w:r w:rsidR="00ED4533">
        <w:rPr>
          <w:lang w:val="en-US" w:eastAsia="ko-KR"/>
        </w:rPr>
        <w:t>some</w:t>
      </w:r>
      <w:r w:rsidR="004B1522">
        <w:rPr>
          <w:lang w:val="en-US" w:eastAsia="ko-KR"/>
        </w:rPr>
        <w:t xml:space="preserve"> mapping restrictions</w:t>
      </w:r>
      <w:r w:rsidR="00ED4533">
        <w:rPr>
          <w:lang w:val="en-US" w:eastAsia="ko-KR"/>
        </w:rPr>
        <w:t>. A</w:t>
      </w:r>
      <w:r w:rsidR="00ED4533" w:rsidRPr="00ED4533">
        <w:rPr>
          <w:lang w:val="en-US" w:eastAsia="ko-KR"/>
        </w:rPr>
        <w:t xml:space="preserve"> DRB serves packets with the same packet forwarding treatment</w:t>
      </w:r>
      <w:r w:rsidR="00ED4533">
        <w:rPr>
          <w:lang w:val="en-US" w:eastAsia="ko-KR"/>
        </w:rPr>
        <w:t xml:space="preserve"> and </w:t>
      </w:r>
      <w:r w:rsidR="00ED4533" w:rsidRPr="00ED4533">
        <w:rPr>
          <w:lang w:val="en-US" w:eastAsia="ko-KR"/>
        </w:rPr>
        <w:t xml:space="preserve">several </w:t>
      </w:r>
      <w:proofErr w:type="spellStart"/>
      <w:r w:rsidR="00ED4533" w:rsidRPr="00ED4533">
        <w:rPr>
          <w:lang w:val="en-US" w:eastAsia="ko-KR"/>
        </w:rPr>
        <w:t>QoS</w:t>
      </w:r>
      <w:proofErr w:type="spellEnd"/>
      <w:r w:rsidR="00ED4533" w:rsidRPr="00ED4533">
        <w:rPr>
          <w:lang w:val="en-US" w:eastAsia="ko-KR"/>
        </w:rPr>
        <w:t xml:space="preserve"> Flows belonging to the same PDU session can</w:t>
      </w:r>
      <w:r w:rsidR="00ED4533">
        <w:rPr>
          <w:lang w:val="en-US" w:eastAsia="ko-KR"/>
        </w:rPr>
        <w:t xml:space="preserve"> be multiplexed in the same DRB [1]. S</w:t>
      </w:r>
      <w:r w:rsidR="00ED4533" w:rsidRPr="00ED4533">
        <w:rPr>
          <w:lang w:val="en-US" w:eastAsia="ko-KR"/>
        </w:rPr>
        <w:t xml:space="preserve">eparate DRBs may be established for </w:t>
      </w:r>
      <w:proofErr w:type="spellStart"/>
      <w:r w:rsidR="00ED4533" w:rsidRPr="00ED4533">
        <w:rPr>
          <w:lang w:val="en-US" w:eastAsia="ko-KR"/>
        </w:rPr>
        <w:t>QoS</w:t>
      </w:r>
      <w:proofErr w:type="spellEnd"/>
      <w:r w:rsidR="00ED4533" w:rsidRPr="00ED4533">
        <w:rPr>
          <w:lang w:val="en-US" w:eastAsia="ko-KR"/>
        </w:rPr>
        <w:t xml:space="preserve"> flows requiring different packet forwarding treatment</w:t>
      </w:r>
      <w:r w:rsidR="00ED4533">
        <w:rPr>
          <w:lang w:val="en-US" w:eastAsia="ko-KR"/>
        </w:rPr>
        <w:t xml:space="preserve"> [1].</w:t>
      </w:r>
      <w:r w:rsidR="00842821">
        <w:rPr>
          <w:lang w:val="en-US" w:eastAsia="ko-KR"/>
        </w:rPr>
        <w:t xml:space="preserve"> In addition, according to the description of </w:t>
      </w:r>
      <w:proofErr w:type="spellStart"/>
      <w:r w:rsidR="00842821" w:rsidRPr="00ED4533">
        <w:rPr>
          <w:lang w:val="en-US" w:eastAsia="ko-KR"/>
        </w:rPr>
        <w:t>mappedQoS-FlowsToAdd</w:t>
      </w:r>
      <w:proofErr w:type="spellEnd"/>
      <w:r w:rsidR="00842821">
        <w:rPr>
          <w:lang w:val="en-US" w:eastAsia="ko-KR"/>
        </w:rPr>
        <w:t xml:space="preserve"> field of SDAP-</w:t>
      </w:r>
      <w:proofErr w:type="spellStart"/>
      <w:r w:rsidR="00842821">
        <w:rPr>
          <w:lang w:val="en-US" w:eastAsia="ko-KR"/>
        </w:rPr>
        <w:t>Config</w:t>
      </w:r>
      <w:proofErr w:type="spellEnd"/>
      <w:r w:rsidR="00842821">
        <w:rPr>
          <w:lang w:val="en-US" w:eastAsia="ko-KR"/>
        </w:rPr>
        <w:t xml:space="preserve"> IE [2]</w:t>
      </w:r>
      <w:r w:rsidR="00ED4533">
        <w:rPr>
          <w:lang w:val="en-US" w:eastAsia="ko-KR"/>
        </w:rPr>
        <w:t xml:space="preserve"> </w:t>
      </w:r>
      <w:r w:rsidR="00842821">
        <w:rPr>
          <w:rFonts w:hint="eastAsia"/>
          <w:lang w:val="en-US" w:eastAsia="ko-KR"/>
        </w:rPr>
        <w:t xml:space="preserve">a </w:t>
      </w:r>
      <w:proofErr w:type="spellStart"/>
      <w:r w:rsidR="00842821">
        <w:rPr>
          <w:rFonts w:hint="eastAsia"/>
          <w:lang w:val="en-US" w:eastAsia="ko-KR"/>
        </w:rPr>
        <w:t>QoS</w:t>
      </w:r>
      <w:proofErr w:type="spellEnd"/>
      <w:r w:rsidR="00842821">
        <w:rPr>
          <w:rFonts w:hint="eastAsia"/>
          <w:lang w:val="en-US" w:eastAsia="ko-KR"/>
        </w:rPr>
        <w:t xml:space="preserve"> Flow can be mapp</w:t>
      </w:r>
      <w:r w:rsidR="00842821">
        <w:rPr>
          <w:lang w:val="en-US" w:eastAsia="ko-KR"/>
        </w:rPr>
        <w:t>ed to a DRB.</w:t>
      </w:r>
      <w:r w:rsidR="00392DDF">
        <w:rPr>
          <w:lang w:val="en-US" w:eastAsia="ko-KR"/>
        </w:rPr>
        <w:t xml:space="preserve"> Therefore, the radio interface has a limitation to support finer </w:t>
      </w:r>
      <w:proofErr w:type="spellStart"/>
      <w:r w:rsidR="00392DDF">
        <w:rPr>
          <w:lang w:val="en-US" w:eastAsia="ko-KR"/>
        </w:rPr>
        <w:t>QoS</w:t>
      </w:r>
      <w:proofErr w:type="spellEnd"/>
      <w:r w:rsidR="00392DDF">
        <w:rPr>
          <w:lang w:val="en-US" w:eastAsia="ko-KR"/>
        </w:rPr>
        <w:t xml:space="preserve"> differentiation for different PDU Sets within the same </w:t>
      </w:r>
      <w:proofErr w:type="spellStart"/>
      <w:r w:rsidR="00392DDF">
        <w:rPr>
          <w:lang w:val="en-US" w:eastAsia="ko-KR"/>
        </w:rPr>
        <w:t>QoS</w:t>
      </w:r>
      <w:proofErr w:type="spellEnd"/>
      <w:r w:rsidR="00392DDF">
        <w:rPr>
          <w:lang w:val="en-US" w:eastAsia="ko-KR"/>
        </w:rPr>
        <w:t xml:space="preserve"> Flow.</w:t>
      </w:r>
    </w:p>
    <w:p w:rsidR="000539EA" w:rsidRDefault="00C36917" w:rsidP="00A63ED8">
      <w:pPr>
        <w:rPr>
          <w:lang w:val="en-US" w:eastAsia="ko-KR"/>
        </w:rPr>
      </w:pPr>
      <w:r>
        <w:rPr>
          <w:lang w:val="en-US" w:eastAsia="ko-KR"/>
        </w:rPr>
        <w:t xml:space="preserve">To support </w:t>
      </w:r>
      <w:proofErr w:type="spellStart"/>
      <w:r>
        <w:rPr>
          <w:lang w:val="en-US" w:eastAsia="ko-KR"/>
        </w:rPr>
        <w:t>QoS</w:t>
      </w:r>
      <w:proofErr w:type="spellEnd"/>
      <w:r>
        <w:rPr>
          <w:lang w:val="en-US" w:eastAsia="ko-KR"/>
        </w:rPr>
        <w:t xml:space="preserve"> differentiation at PDU Set level, PDU Set mapping to </w:t>
      </w:r>
      <w:proofErr w:type="spellStart"/>
      <w:r>
        <w:rPr>
          <w:lang w:val="en-US" w:eastAsia="ko-KR"/>
        </w:rPr>
        <w:t>QoS</w:t>
      </w:r>
      <w:proofErr w:type="spellEnd"/>
      <w:r>
        <w:rPr>
          <w:lang w:val="en-US" w:eastAsia="ko-KR"/>
        </w:rPr>
        <w:t xml:space="preserve"> Flow and PDU Set mapping to sub </w:t>
      </w:r>
      <w:proofErr w:type="spellStart"/>
      <w:r>
        <w:rPr>
          <w:lang w:val="en-US" w:eastAsia="ko-KR"/>
        </w:rPr>
        <w:t>QoS</w:t>
      </w:r>
      <w:proofErr w:type="spellEnd"/>
      <w:r>
        <w:rPr>
          <w:lang w:val="en-US" w:eastAsia="ko-KR"/>
        </w:rPr>
        <w:t xml:space="preserve"> Flow </w:t>
      </w:r>
      <w:r w:rsidR="000539EA">
        <w:rPr>
          <w:lang w:val="en-US" w:eastAsia="ko-KR"/>
        </w:rPr>
        <w:t>has been discussed in SA2. Also, PDU Sets can be identified by packet inspection when packet filters to identify PDU Sets are given.</w:t>
      </w:r>
    </w:p>
    <w:p w:rsidR="000539EA" w:rsidRDefault="000539EA" w:rsidP="00A63ED8">
      <w:pPr>
        <w:rPr>
          <w:lang w:val="en-US" w:eastAsia="ko-KR"/>
        </w:rPr>
      </w:pPr>
      <w:r>
        <w:rPr>
          <w:lang w:val="en-US" w:eastAsia="ko-KR"/>
        </w:rPr>
        <w:t xml:space="preserve">In case of PDU Set mapping to </w:t>
      </w:r>
      <w:proofErr w:type="spellStart"/>
      <w:r>
        <w:rPr>
          <w:lang w:val="en-US" w:eastAsia="ko-KR"/>
        </w:rPr>
        <w:t>QoS</w:t>
      </w:r>
      <w:proofErr w:type="spellEnd"/>
      <w:r>
        <w:rPr>
          <w:lang w:val="en-US" w:eastAsia="ko-KR"/>
        </w:rPr>
        <w:t xml:space="preserve"> Flow, </w:t>
      </w:r>
      <w:r w:rsidR="00E113FE">
        <w:rPr>
          <w:lang w:val="en-US" w:eastAsia="ko-KR"/>
        </w:rPr>
        <w:t xml:space="preserve">PDU Set level </w:t>
      </w:r>
      <w:proofErr w:type="spellStart"/>
      <w:r w:rsidR="00E113FE">
        <w:rPr>
          <w:lang w:val="en-US" w:eastAsia="ko-KR"/>
        </w:rPr>
        <w:t>QoS</w:t>
      </w:r>
      <w:proofErr w:type="spellEnd"/>
      <w:r w:rsidR="00E113FE">
        <w:rPr>
          <w:lang w:val="en-US" w:eastAsia="ko-KR"/>
        </w:rPr>
        <w:t xml:space="preserve"> differentiation seems to be supported within the current </w:t>
      </w:r>
      <w:proofErr w:type="spellStart"/>
      <w:r w:rsidR="00E113FE">
        <w:rPr>
          <w:lang w:val="en-US" w:eastAsia="ko-KR"/>
        </w:rPr>
        <w:t>QoS</w:t>
      </w:r>
      <w:proofErr w:type="spellEnd"/>
      <w:r w:rsidR="00E113FE">
        <w:rPr>
          <w:lang w:val="en-US" w:eastAsia="ko-KR"/>
        </w:rPr>
        <w:t xml:space="preserve"> architecture with limited impact at AS level. It is needed to study whether there is any impact to SDAP sublayer or not. At NAS level configuration and operation related to packet filtering are needed to be enhanced.</w:t>
      </w:r>
    </w:p>
    <w:p w:rsidR="00ED4533" w:rsidRDefault="00F82283" w:rsidP="00A63ED8">
      <w:pPr>
        <w:rPr>
          <w:lang w:val="en-US" w:eastAsia="ko-KR"/>
        </w:rPr>
      </w:pPr>
      <w:r>
        <w:rPr>
          <w:rFonts w:hint="eastAsia"/>
          <w:lang w:val="en-US" w:eastAsia="ko-KR"/>
        </w:rPr>
        <w:t xml:space="preserve">In case of PDU Set mapping to sub </w:t>
      </w:r>
      <w:proofErr w:type="spellStart"/>
      <w:r>
        <w:rPr>
          <w:rFonts w:hint="eastAsia"/>
          <w:lang w:val="en-US" w:eastAsia="ko-KR"/>
        </w:rPr>
        <w:t>QoS</w:t>
      </w:r>
      <w:proofErr w:type="spellEnd"/>
      <w:r>
        <w:rPr>
          <w:rFonts w:hint="eastAsia"/>
          <w:lang w:val="en-US" w:eastAsia="ko-KR"/>
        </w:rPr>
        <w:t xml:space="preserve"> Flow, the impact to the current </w:t>
      </w:r>
      <w:proofErr w:type="spellStart"/>
      <w:r>
        <w:rPr>
          <w:rFonts w:hint="eastAsia"/>
          <w:lang w:val="en-US" w:eastAsia="ko-KR"/>
        </w:rPr>
        <w:t>QoS</w:t>
      </w:r>
      <w:proofErr w:type="spellEnd"/>
      <w:r>
        <w:rPr>
          <w:rFonts w:hint="eastAsia"/>
          <w:lang w:val="en-US" w:eastAsia="ko-KR"/>
        </w:rPr>
        <w:t xml:space="preserve"> architecture and specification seems </w:t>
      </w:r>
      <w:r>
        <w:rPr>
          <w:lang w:val="en-US" w:eastAsia="ko-KR"/>
        </w:rPr>
        <w:t xml:space="preserve">high. The </w:t>
      </w:r>
      <w:proofErr w:type="spellStart"/>
      <w:r>
        <w:rPr>
          <w:lang w:val="en-US" w:eastAsia="ko-KR"/>
        </w:rPr>
        <w:t>QoS</w:t>
      </w:r>
      <w:proofErr w:type="spellEnd"/>
      <w:r>
        <w:rPr>
          <w:lang w:val="en-US" w:eastAsia="ko-KR"/>
        </w:rPr>
        <w:t xml:space="preserve"> architecture needs to be updated to </w:t>
      </w:r>
      <w:r w:rsidR="001A053E">
        <w:rPr>
          <w:lang w:val="en-US" w:eastAsia="ko-KR"/>
        </w:rPr>
        <w:t xml:space="preserve">support concept of sub </w:t>
      </w:r>
      <w:proofErr w:type="spellStart"/>
      <w:r w:rsidR="001A053E">
        <w:rPr>
          <w:lang w:val="en-US" w:eastAsia="ko-KR"/>
        </w:rPr>
        <w:t>QoS</w:t>
      </w:r>
      <w:proofErr w:type="spellEnd"/>
      <w:r w:rsidR="001A053E">
        <w:rPr>
          <w:lang w:val="en-US" w:eastAsia="ko-KR"/>
        </w:rPr>
        <w:t xml:space="preserve"> Flow. N</w:t>
      </w:r>
      <w:r>
        <w:rPr>
          <w:lang w:val="en-US" w:eastAsia="ko-KR"/>
        </w:rPr>
        <w:t xml:space="preserve">ew mapping rule between sub </w:t>
      </w:r>
      <w:proofErr w:type="spellStart"/>
      <w:r>
        <w:rPr>
          <w:lang w:val="en-US" w:eastAsia="ko-KR"/>
        </w:rPr>
        <w:t>QoS</w:t>
      </w:r>
      <w:proofErr w:type="spellEnd"/>
      <w:r>
        <w:rPr>
          <w:lang w:val="en-US" w:eastAsia="ko-KR"/>
        </w:rPr>
        <w:t xml:space="preserve"> flow and DRB</w:t>
      </w:r>
      <w:r w:rsidR="001A053E">
        <w:rPr>
          <w:lang w:val="en-US" w:eastAsia="ko-KR"/>
        </w:rPr>
        <w:t xml:space="preserve"> is required. SDAP header format also needs to be extended to support sub </w:t>
      </w:r>
      <w:proofErr w:type="spellStart"/>
      <w:r w:rsidR="001A053E">
        <w:rPr>
          <w:lang w:val="en-US" w:eastAsia="ko-KR"/>
        </w:rPr>
        <w:t>QoS</w:t>
      </w:r>
      <w:proofErr w:type="spellEnd"/>
      <w:r w:rsidR="001A053E">
        <w:rPr>
          <w:lang w:val="en-US" w:eastAsia="ko-KR"/>
        </w:rPr>
        <w:t xml:space="preserve"> Flows. It also increases SDAP header overhead. </w:t>
      </w:r>
      <w:r w:rsidR="00C02EE7">
        <w:rPr>
          <w:lang w:val="en-US" w:eastAsia="ko-KR"/>
        </w:rPr>
        <w:t xml:space="preserve">Besides, </w:t>
      </w:r>
      <w:r w:rsidR="001A053E">
        <w:rPr>
          <w:lang w:val="en-US" w:eastAsia="ko-KR"/>
        </w:rPr>
        <w:t xml:space="preserve">SDAP procedures, for example, procedure for reflective </w:t>
      </w:r>
      <w:proofErr w:type="spellStart"/>
      <w:r w:rsidR="001A053E">
        <w:rPr>
          <w:lang w:val="en-US" w:eastAsia="ko-KR"/>
        </w:rPr>
        <w:t>QoS</w:t>
      </w:r>
      <w:proofErr w:type="spellEnd"/>
      <w:r w:rsidR="001A053E">
        <w:rPr>
          <w:lang w:val="en-US" w:eastAsia="ko-KR"/>
        </w:rPr>
        <w:t xml:space="preserve"> need to be extended to support sub </w:t>
      </w:r>
      <w:proofErr w:type="spellStart"/>
      <w:r w:rsidR="001A053E">
        <w:rPr>
          <w:lang w:val="en-US" w:eastAsia="ko-KR"/>
        </w:rPr>
        <w:t>QoS</w:t>
      </w:r>
      <w:proofErr w:type="spellEnd"/>
      <w:r w:rsidR="001A053E">
        <w:rPr>
          <w:lang w:val="en-US" w:eastAsia="ko-KR"/>
        </w:rPr>
        <w:t xml:space="preserve"> Flo</w:t>
      </w:r>
      <w:r w:rsidR="00C02EE7">
        <w:rPr>
          <w:lang w:val="en-US" w:eastAsia="ko-KR"/>
        </w:rPr>
        <w:t xml:space="preserve">ws. On the other hand, compared PDU Set mapping to </w:t>
      </w:r>
      <w:proofErr w:type="spellStart"/>
      <w:r w:rsidR="00C02EE7">
        <w:rPr>
          <w:lang w:val="en-US" w:eastAsia="ko-KR"/>
        </w:rPr>
        <w:t>QoS</w:t>
      </w:r>
      <w:proofErr w:type="spellEnd"/>
      <w:r w:rsidR="00C02EE7">
        <w:rPr>
          <w:lang w:val="en-US" w:eastAsia="ko-KR"/>
        </w:rPr>
        <w:t xml:space="preserve"> Flow and PDU Set identification by packet inspection, the benefit of sub </w:t>
      </w:r>
      <w:proofErr w:type="spellStart"/>
      <w:r w:rsidR="00C02EE7">
        <w:rPr>
          <w:lang w:val="en-US" w:eastAsia="ko-KR"/>
        </w:rPr>
        <w:t>QoS</w:t>
      </w:r>
      <w:proofErr w:type="spellEnd"/>
      <w:r w:rsidR="00C02EE7">
        <w:rPr>
          <w:lang w:val="en-US" w:eastAsia="ko-KR"/>
        </w:rPr>
        <w:t xml:space="preserve"> Flow is questionable. It is hard to support adopting concept of sub </w:t>
      </w:r>
      <w:proofErr w:type="spellStart"/>
      <w:r w:rsidR="00C02EE7">
        <w:rPr>
          <w:lang w:val="en-US" w:eastAsia="ko-KR"/>
        </w:rPr>
        <w:t>QoS</w:t>
      </w:r>
      <w:proofErr w:type="spellEnd"/>
      <w:r w:rsidR="00C02EE7">
        <w:rPr>
          <w:lang w:val="en-US" w:eastAsia="ko-KR"/>
        </w:rPr>
        <w:t xml:space="preserve"> Flow and PDU Set mapping to sub </w:t>
      </w:r>
      <w:proofErr w:type="spellStart"/>
      <w:r w:rsidR="00C02EE7">
        <w:rPr>
          <w:lang w:val="en-US" w:eastAsia="ko-KR"/>
        </w:rPr>
        <w:t>QoS</w:t>
      </w:r>
      <w:proofErr w:type="spellEnd"/>
      <w:r w:rsidR="00C02EE7">
        <w:rPr>
          <w:lang w:val="en-US" w:eastAsia="ko-KR"/>
        </w:rPr>
        <w:t xml:space="preserve"> Flow between </w:t>
      </w:r>
      <w:proofErr w:type="spellStart"/>
      <w:r w:rsidR="00C02EE7">
        <w:rPr>
          <w:lang w:val="en-US" w:eastAsia="ko-KR"/>
        </w:rPr>
        <w:t>gNB</w:t>
      </w:r>
      <w:proofErr w:type="spellEnd"/>
      <w:r w:rsidR="00C02EE7">
        <w:rPr>
          <w:lang w:val="en-US" w:eastAsia="ko-KR"/>
        </w:rPr>
        <w:t xml:space="preserve"> and UE.</w:t>
      </w:r>
    </w:p>
    <w:p w:rsidR="00C02EE7" w:rsidRPr="005D69EB" w:rsidRDefault="00C02EE7" w:rsidP="00C02EE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RAN2 does not consider adopting concept of sub </w:t>
      </w:r>
      <w:proofErr w:type="spellStart"/>
      <w:r>
        <w:rPr>
          <w:rFonts w:eastAsia="맑은 고딕"/>
          <w:b/>
          <w:lang w:eastAsia="ko-KR"/>
        </w:rPr>
        <w:t>QoS</w:t>
      </w:r>
      <w:proofErr w:type="spellEnd"/>
      <w:r>
        <w:rPr>
          <w:rFonts w:eastAsia="맑은 고딕"/>
          <w:b/>
          <w:lang w:eastAsia="ko-KR"/>
        </w:rPr>
        <w:t xml:space="preserve"> Flow between </w:t>
      </w:r>
      <w:proofErr w:type="spellStart"/>
      <w:r>
        <w:rPr>
          <w:rFonts w:eastAsia="맑은 고딕"/>
          <w:b/>
          <w:lang w:eastAsia="ko-KR"/>
        </w:rPr>
        <w:t>gNB</w:t>
      </w:r>
      <w:proofErr w:type="spellEnd"/>
      <w:r>
        <w:rPr>
          <w:rFonts w:eastAsia="맑은 고딕"/>
          <w:b/>
          <w:lang w:eastAsia="ko-KR"/>
        </w:rPr>
        <w:t xml:space="preserve"> and UE.</w:t>
      </w:r>
    </w:p>
    <w:p w:rsidR="00C02EE7" w:rsidRDefault="00876DF2" w:rsidP="00A63ED8">
      <w:pPr>
        <w:rPr>
          <w:lang w:val="en-US" w:eastAsia="ko-KR"/>
        </w:rPr>
      </w:pPr>
      <w:r>
        <w:rPr>
          <w:lang w:val="en-US" w:eastAsia="ko-KR"/>
        </w:rPr>
        <w:t>In case that PDU Sets is identified by packet inspection, it is a possible option. There may be concern about workload of packet inspection.</w:t>
      </w:r>
      <w:r w:rsidR="00E120D6">
        <w:rPr>
          <w:lang w:val="en-US" w:eastAsia="ko-KR"/>
        </w:rPr>
        <w:t xml:space="preserve"> However, it is not an issue because the packet inspection</w:t>
      </w:r>
      <w:r>
        <w:rPr>
          <w:lang w:val="en-US" w:eastAsia="ko-KR"/>
        </w:rPr>
        <w:t xml:space="preserve"> is unavoidable for uplink even in case </w:t>
      </w:r>
      <w:r w:rsidR="00E120D6">
        <w:rPr>
          <w:lang w:val="en-US" w:eastAsia="ko-KR"/>
        </w:rPr>
        <w:t xml:space="preserve">of </w:t>
      </w:r>
      <w:r>
        <w:rPr>
          <w:lang w:val="en-US" w:eastAsia="ko-KR"/>
        </w:rPr>
        <w:t xml:space="preserve">PDU Set mapping to </w:t>
      </w:r>
      <w:proofErr w:type="spellStart"/>
      <w:r>
        <w:rPr>
          <w:lang w:val="en-US" w:eastAsia="ko-KR"/>
        </w:rPr>
        <w:t>QoS</w:t>
      </w:r>
      <w:proofErr w:type="spellEnd"/>
      <w:r>
        <w:rPr>
          <w:lang w:val="en-US" w:eastAsia="ko-KR"/>
        </w:rPr>
        <w:t xml:space="preserve"> Flow and PDU Set mapping to sub </w:t>
      </w:r>
      <w:proofErr w:type="spellStart"/>
      <w:r>
        <w:rPr>
          <w:lang w:val="en-US" w:eastAsia="ko-KR"/>
        </w:rPr>
        <w:t>QoS</w:t>
      </w:r>
      <w:proofErr w:type="spellEnd"/>
      <w:r>
        <w:rPr>
          <w:lang w:val="en-US" w:eastAsia="ko-KR"/>
        </w:rPr>
        <w:t xml:space="preserve"> Flow. </w:t>
      </w:r>
      <w:r w:rsidR="00E120D6">
        <w:rPr>
          <w:lang w:val="en-US" w:eastAsia="ko-KR"/>
        </w:rPr>
        <w:t xml:space="preserve">When a data packet is received, packet </w:t>
      </w:r>
      <w:r w:rsidR="00E120D6">
        <w:rPr>
          <w:lang w:val="en-US" w:eastAsia="ko-KR"/>
        </w:rPr>
        <w:lastRenderedPageBreak/>
        <w:t xml:space="preserve">inspection is inevitably performed to identify a (sub) </w:t>
      </w:r>
      <w:proofErr w:type="spellStart"/>
      <w:r w:rsidR="00E120D6">
        <w:rPr>
          <w:lang w:val="en-US" w:eastAsia="ko-KR"/>
        </w:rPr>
        <w:t>QoS</w:t>
      </w:r>
      <w:proofErr w:type="spellEnd"/>
      <w:r w:rsidR="00E120D6">
        <w:rPr>
          <w:lang w:val="en-US" w:eastAsia="ko-KR"/>
        </w:rPr>
        <w:t xml:space="preserve"> Flow for delivering the packet to the corresponding DRB by the (sub) </w:t>
      </w:r>
      <w:proofErr w:type="spellStart"/>
      <w:r w:rsidR="00E120D6">
        <w:rPr>
          <w:lang w:val="en-US" w:eastAsia="ko-KR"/>
        </w:rPr>
        <w:t>QoS</w:t>
      </w:r>
      <w:proofErr w:type="spellEnd"/>
      <w:r w:rsidR="00E120D6">
        <w:rPr>
          <w:lang w:val="en-US" w:eastAsia="ko-KR"/>
        </w:rPr>
        <w:t xml:space="preserve"> Flow to DRB mapping. </w:t>
      </w:r>
      <w:r>
        <w:rPr>
          <w:lang w:val="en-US" w:eastAsia="ko-KR"/>
        </w:rPr>
        <w:t>For downlink, packet inspection to identify a PDU Set is usually not required</w:t>
      </w:r>
      <w:r w:rsidR="00E120D6">
        <w:rPr>
          <w:lang w:val="en-US" w:eastAsia="ko-KR"/>
        </w:rPr>
        <w:t xml:space="preserve"> at PDCP sublayer or SDAP sublayer because </w:t>
      </w:r>
      <w:r>
        <w:rPr>
          <w:lang w:val="en-US" w:eastAsia="ko-KR"/>
        </w:rPr>
        <w:t>PDU Set based packet handling is usually expected to be perform</w:t>
      </w:r>
      <w:r w:rsidR="00E120D6">
        <w:rPr>
          <w:lang w:val="en-US" w:eastAsia="ko-KR"/>
        </w:rPr>
        <w:t>ed</w:t>
      </w:r>
      <w:r>
        <w:rPr>
          <w:lang w:val="en-US" w:eastAsia="ko-KR"/>
        </w:rPr>
        <w:t xml:space="preserve"> at application layer</w:t>
      </w:r>
      <w:r w:rsidR="00E120D6">
        <w:rPr>
          <w:lang w:val="en-US" w:eastAsia="ko-KR"/>
        </w:rPr>
        <w:t>. One exceptional case is r</w:t>
      </w:r>
      <w:r w:rsidR="00F2575C">
        <w:rPr>
          <w:lang w:val="en-US" w:eastAsia="ko-KR"/>
        </w:rPr>
        <w:t xml:space="preserve">eflective </w:t>
      </w:r>
      <w:proofErr w:type="spellStart"/>
      <w:r w:rsidR="00F2575C">
        <w:rPr>
          <w:lang w:val="en-US" w:eastAsia="ko-KR"/>
        </w:rPr>
        <w:t>QoS</w:t>
      </w:r>
      <w:proofErr w:type="spellEnd"/>
      <w:r w:rsidR="00E120D6">
        <w:rPr>
          <w:lang w:val="en-US" w:eastAsia="ko-KR"/>
        </w:rPr>
        <w:t xml:space="preserve">. Packet inspection for reflective </w:t>
      </w:r>
      <w:proofErr w:type="spellStart"/>
      <w:r w:rsidR="00E120D6">
        <w:rPr>
          <w:lang w:val="en-US" w:eastAsia="ko-KR"/>
        </w:rPr>
        <w:t>QoS</w:t>
      </w:r>
      <w:proofErr w:type="spellEnd"/>
      <w:r w:rsidR="00E120D6">
        <w:rPr>
          <w:lang w:val="en-US" w:eastAsia="ko-KR"/>
        </w:rPr>
        <w:t xml:space="preserve"> is also</w:t>
      </w:r>
      <w:r w:rsidR="00F2575C">
        <w:rPr>
          <w:lang w:val="en-US" w:eastAsia="ko-KR"/>
        </w:rPr>
        <w:t xml:space="preserve"> inevitable for the case of PDU Set mapping to (sub) </w:t>
      </w:r>
      <w:proofErr w:type="spellStart"/>
      <w:r w:rsidR="00F2575C">
        <w:rPr>
          <w:lang w:val="en-US" w:eastAsia="ko-KR"/>
        </w:rPr>
        <w:t>QoS</w:t>
      </w:r>
      <w:proofErr w:type="spellEnd"/>
      <w:r w:rsidR="00F2575C">
        <w:rPr>
          <w:lang w:val="en-US" w:eastAsia="ko-KR"/>
        </w:rPr>
        <w:t xml:space="preserve"> Flow. So, packet inspection for identifying PDU Sets within a </w:t>
      </w:r>
      <w:proofErr w:type="spellStart"/>
      <w:r w:rsidR="00F2575C">
        <w:rPr>
          <w:lang w:val="en-US" w:eastAsia="ko-KR"/>
        </w:rPr>
        <w:t>QoS</w:t>
      </w:r>
      <w:proofErr w:type="spellEnd"/>
      <w:r w:rsidR="00F2575C">
        <w:rPr>
          <w:lang w:val="en-US" w:eastAsia="ko-KR"/>
        </w:rPr>
        <w:t xml:space="preserve"> Flow can be considered as one possible way to support PDU Set level </w:t>
      </w:r>
      <w:proofErr w:type="spellStart"/>
      <w:r w:rsidR="00F2575C">
        <w:rPr>
          <w:lang w:val="en-US" w:eastAsia="ko-KR"/>
        </w:rPr>
        <w:t>QoS</w:t>
      </w:r>
      <w:proofErr w:type="spellEnd"/>
      <w:r w:rsidR="00F2575C">
        <w:rPr>
          <w:lang w:val="en-US" w:eastAsia="ko-KR"/>
        </w:rPr>
        <w:t xml:space="preserve"> differentiation.</w:t>
      </w:r>
    </w:p>
    <w:p w:rsidR="00C864A7" w:rsidRDefault="00F2575C" w:rsidP="00A63ED8">
      <w:pPr>
        <w:rPr>
          <w:lang w:val="en-US" w:eastAsia="ko-KR"/>
        </w:rPr>
      </w:pPr>
      <w:r>
        <w:rPr>
          <w:lang w:val="en-US" w:eastAsia="ko-KR"/>
        </w:rPr>
        <w:t xml:space="preserve">Regarding data burst, </w:t>
      </w:r>
      <w:r>
        <w:rPr>
          <w:rFonts w:hint="eastAsia"/>
          <w:lang w:val="en-US" w:eastAsia="ko-KR"/>
        </w:rPr>
        <w:t>d</w:t>
      </w:r>
      <w:r w:rsidR="00C864A7">
        <w:rPr>
          <w:rFonts w:hint="eastAsia"/>
          <w:lang w:val="en-US" w:eastAsia="ko-KR"/>
        </w:rPr>
        <w:t xml:space="preserve">ata burst can be defined as a set of </w:t>
      </w:r>
      <w:r w:rsidR="00C864A7">
        <w:rPr>
          <w:lang w:val="en-US" w:eastAsia="ko-KR"/>
        </w:rPr>
        <w:t xml:space="preserve">multiple PDUs which is generated and sent in a short period of time. With the concept of a PDU Set, a data burst can be composed by one or more PDU Sets. It seems worth discussing how to use data burst related information for scheduling or power saving. </w:t>
      </w:r>
      <w:r w:rsidR="003D3875">
        <w:rPr>
          <w:lang w:val="en-US" w:eastAsia="ko-KR"/>
        </w:rPr>
        <w:t>In SA2 discussion, d</w:t>
      </w:r>
      <w:r w:rsidR="00C864A7">
        <w:rPr>
          <w:lang w:val="en-US" w:eastAsia="ko-KR"/>
        </w:rPr>
        <w:t>ata burst s</w:t>
      </w:r>
      <w:r w:rsidR="003D3875">
        <w:rPr>
          <w:lang w:val="en-US" w:eastAsia="ko-KR"/>
        </w:rPr>
        <w:t>ize and end of burst indication are introduced and how to use them is discussed.</w:t>
      </w:r>
    </w:p>
    <w:p w:rsidR="00973998" w:rsidRDefault="00A30964" w:rsidP="00A63ED8">
      <w:pPr>
        <w:rPr>
          <w:lang w:val="en-US" w:eastAsia="ko-KR"/>
        </w:rPr>
      </w:pPr>
      <w:r>
        <w:rPr>
          <w:rFonts w:hint="eastAsia"/>
          <w:lang w:val="en-US" w:eastAsia="ko-KR"/>
        </w:rPr>
        <w:t>If</w:t>
      </w:r>
      <w:r w:rsidR="003D3875">
        <w:rPr>
          <w:rFonts w:hint="eastAsia"/>
          <w:lang w:val="en-US" w:eastAsia="ko-KR"/>
        </w:rPr>
        <w:t xml:space="preserve"> data burst size is available </w:t>
      </w:r>
      <w:r>
        <w:rPr>
          <w:lang w:val="en-US" w:eastAsia="ko-KR"/>
        </w:rPr>
        <w:t xml:space="preserve">at </w:t>
      </w:r>
      <w:proofErr w:type="spellStart"/>
      <w:r>
        <w:rPr>
          <w:lang w:val="en-US" w:eastAsia="ko-KR"/>
        </w:rPr>
        <w:t>gNB</w:t>
      </w:r>
      <w:proofErr w:type="spellEnd"/>
      <w:r>
        <w:rPr>
          <w:lang w:val="en-US" w:eastAsia="ko-KR"/>
        </w:rPr>
        <w:t xml:space="preserve"> </w:t>
      </w:r>
      <w:r w:rsidR="003D3875">
        <w:rPr>
          <w:rFonts w:hint="eastAsia"/>
          <w:lang w:val="en-US" w:eastAsia="ko-KR"/>
        </w:rPr>
        <w:t xml:space="preserve">during scheduling, it should be useful </w:t>
      </w:r>
      <w:r>
        <w:rPr>
          <w:lang w:val="en-US" w:eastAsia="ko-KR"/>
        </w:rPr>
        <w:t xml:space="preserve">for efficient scheduling. However, it is usually not possible to inform the data burst size of the current data burst to </w:t>
      </w:r>
      <w:proofErr w:type="spellStart"/>
      <w:r>
        <w:rPr>
          <w:lang w:val="en-US" w:eastAsia="ko-KR"/>
        </w:rPr>
        <w:t>gNB</w:t>
      </w:r>
      <w:proofErr w:type="spellEnd"/>
      <w:r>
        <w:rPr>
          <w:lang w:val="en-US" w:eastAsia="ko-KR"/>
        </w:rPr>
        <w:t xml:space="preserve"> because maybe the size information can be obtained when generation of the data burst is finished. Data burst size is not needed at </w:t>
      </w:r>
      <w:proofErr w:type="spellStart"/>
      <w:r>
        <w:rPr>
          <w:lang w:val="en-US" w:eastAsia="ko-KR"/>
        </w:rPr>
        <w:t>gNB</w:t>
      </w:r>
      <w:proofErr w:type="spellEnd"/>
      <w:r>
        <w:rPr>
          <w:lang w:val="en-US" w:eastAsia="ko-KR"/>
        </w:rPr>
        <w:t xml:space="preserve"> for scheduling purpose. </w:t>
      </w:r>
      <w:r w:rsidR="00973998">
        <w:rPr>
          <w:lang w:val="en-US" w:eastAsia="ko-KR"/>
        </w:rPr>
        <w:t xml:space="preserve">If average data burst size for the session is given or calculated, it can be considered for setting DRX parameters, for example, such as on-duration timer. It does not seem essential because DRX operation related to </w:t>
      </w:r>
      <w:proofErr w:type="spellStart"/>
      <w:r w:rsidR="00973998">
        <w:rPr>
          <w:lang w:val="en-US" w:eastAsia="ko-KR"/>
        </w:rPr>
        <w:t>drx</w:t>
      </w:r>
      <w:proofErr w:type="spellEnd"/>
      <w:r w:rsidR="00973998">
        <w:rPr>
          <w:lang w:val="en-US" w:eastAsia="ko-KR"/>
        </w:rPr>
        <w:t>-inactivity timer works considering that data burst is a series of consecutive data packets.</w:t>
      </w:r>
    </w:p>
    <w:p w:rsidR="00C864A7" w:rsidRDefault="00973998" w:rsidP="00A63ED8">
      <w:pPr>
        <w:rPr>
          <w:lang w:val="en-US" w:eastAsia="ko-KR"/>
        </w:rPr>
      </w:pPr>
      <w:r>
        <w:rPr>
          <w:rFonts w:hint="eastAsia"/>
          <w:lang w:val="en-US" w:eastAsia="ko-KR"/>
        </w:rPr>
        <w:t xml:space="preserve">End of burst indication can be used for </w:t>
      </w:r>
      <w:r w:rsidR="002B1692">
        <w:rPr>
          <w:lang w:val="en-US" w:eastAsia="ko-KR"/>
        </w:rPr>
        <w:t xml:space="preserve">efficient DRX operation. Based on the below figure which is captured from section 6.60 of </w:t>
      </w:r>
      <w:r w:rsidR="002B1692" w:rsidRPr="002B1692">
        <w:rPr>
          <w:lang w:val="en-US" w:eastAsia="ko-KR"/>
        </w:rPr>
        <w:t>TR23.700-60</w:t>
      </w:r>
      <w:r w:rsidR="00842821">
        <w:rPr>
          <w:lang w:val="en-US" w:eastAsia="ko-KR"/>
        </w:rPr>
        <w:t xml:space="preserve"> [3]</w:t>
      </w:r>
      <w:r w:rsidR="002B1692">
        <w:rPr>
          <w:lang w:val="en-US" w:eastAsia="ko-KR"/>
        </w:rPr>
        <w:t xml:space="preserve">, </w:t>
      </w:r>
      <w:proofErr w:type="spellStart"/>
      <w:r w:rsidR="002B1692">
        <w:rPr>
          <w:lang w:val="en-US" w:eastAsia="ko-KR"/>
        </w:rPr>
        <w:t>gNB</w:t>
      </w:r>
      <w:proofErr w:type="spellEnd"/>
      <w:r w:rsidR="002B1692">
        <w:rPr>
          <w:lang w:val="en-US" w:eastAsia="ko-KR"/>
        </w:rPr>
        <w:t xml:space="preserve"> can be informed with end of burst indication for a data burst.</w:t>
      </w:r>
    </w:p>
    <w:p w:rsidR="002B1692" w:rsidRDefault="002B1692" w:rsidP="002B1692">
      <w:pPr>
        <w:keepNext/>
        <w:jc w:val="center"/>
      </w:pPr>
      <w:r w:rsidRPr="002B1692">
        <w:rPr>
          <w:noProof/>
          <w:lang w:val="en-US" w:eastAsia="ko-KR"/>
        </w:rPr>
        <w:drawing>
          <wp:inline distT="0" distB="0" distL="0" distR="0" wp14:anchorId="7976C0F3" wp14:editId="4762F16A">
            <wp:extent cx="3488400" cy="1004400"/>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8400" cy="1004400"/>
                    </a:xfrm>
                    <a:prstGeom prst="rect">
                      <a:avLst/>
                    </a:prstGeom>
                  </pic:spPr>
                </pic:pic>
              </a:graphicData>
            </a:graphic>
          </wp:inline>
        </w:drawing>
      </w:r>
    </w:p>
    <w:p w:rsidR="002B1692" w:rsidRDefault="002B1692" w:rsidP="002B1692">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End of Burst Indication</w:t>
      </w:r>
    </w:p>
    <w:p w:rsidR="002B1692" w:rsidRDefault="00303CAB" w:rsidP="00A63ED8">
      <w:pPr>
        <w:rPr>
          <w:lang w:val="en-US" w:eastAsia="ko-KR"/>
        </w:rPr>
      </w:pPr>
      <w:r>
        <w:rPr>
          <w:rFonts w:hint="eastAsia"/>
          <w:lang w:val="en-US" w:eastAsia="ko-KR"/>
        </w:rPr>
        <w:t xml:space="preserve">Then </w:t>
      </w:r>
      <w:proofErr w:type="spellStart"/>
      <w:r>
        <w:rPr>
          <w:rFonts w:hint="eastAsia"/>
          <w:lang w:val="en-US" w:eastAsia="ko-KR"/>
        </w:rPr>
        <w:t>gNB</w:t>
      </w:r>
      <w:proofErr w:type="spellEnd"/>
      <w:r>
        <w:rPr>
          <w:rFonts w:hint="eastAsia"/>
          <w:lang w:val="en-US" w:eastAsia="ko-KR"/>
        </w:rPr>
        <w:t xml:space="preserve"> </w:t>
      </w:r>
      <w:r>
        <w:rPr>
          <w:lang w:val="en-US" w:eastAsia="ko-KR"/>
        </w:rPr>
        <w:t xml:space="preserve">can use the end of burst indication </w:t>
      </w:r>
      <w:r w:rsidR="00F13191">
        <w:rPr>
          <w:lang w:val="en-US" w:eastAsia="ko-KR"/>
        </w:rPr>
        <w:t>for deciding</w:t>
      </w:r>
      <w:r>
        <w:rPr>
          <w:lang w:val="en-US" w:eastAsia="ko-KR"/>
        </w:rPr>
        <w:t xml:space="preserve"> whether to send DRX Command MAC CE to the UE receiving the data burst </w:t>
      </w:r>
      <w:r w:rsidR="006911C3">
        <w:rPr>
          <w:lang w:val="en-US" w:eastAsia="ko-KR"/>
        </w:rPr>
        <w:t>or not for UE power saving purpose.</w:t>
      </w:r>
    </w:p>
    <w:p w:rsidR="006911C3" w:rsidRPr="005D69EB" w:rsidRDefault="006911C3" w:rsidP="006911C3">
      <w:pPr>
        <w:ind w:left="1134" w:hangingChars="567" w:hanging="1134"/>
        <w:jc w:val="both"/>
        <w:rPr>
          <w:rFonts w:eastAsia="맑은 고딕"/>
          <w:b/>
          <w:lang w:eastAsia="ko-KR"/>
        </w:rPr>
      </w:pPr>
      <w:r w:rsidRPr="005D69EB">
        <w:rPr>
          <w:rFonts w:eastAsia="맑은 고딕"/>
          <w:b/>
          <w:lang w:eastAsia="ko-KR"/>
        </w:rPr>
        <w:t xml:space="preserve">Proposal </w:t>
      </w:r>
      <w:r w:rsidR="00C02EE7">
        <w:rPr>
          <w:rFonts w:eastAsia="맑은 고딕"/>
          <w:b/>
          <w:lang w:eastAsia="ko-KR"/>
        </w:rPr>
        <w:t>2</w:t>
      </w:r>
      <w:r>
        <w:rPr>
          <w:rFonts w:eastAsia="맑은 고딕"/>
          <w:b/>
          <w:lang w:eastAsia="ko-KR"/>
        </w:rPr>
        <w:t xml:space="preserve">. </w:t>
      </w:r>
      <w:r w:rsidR="00C02EE7">
        <w:rPr>
          <w:rFonts w:eastAsia="맑은 고딕"/>
          <w:b/>
          <w:lang w:eastAsia="ko-KR"/>
        </w:rPr>
        <w:t>RAN2 c</w:t>
      </w:r>
      <w:r w:rsidR="00F13191">
        <w:rPr>
          <w:rFonts w:eastAsia="맑은 고딕"/>
          <w:b/>
          <w:lang w:eastAsia="ko-KR"/>
        </w:rPr>
        <w:t>onsider</w:t>
      </w:r>
      <w:r w:rsidR="00C02EE7">
        <w:rPr>
          <w:rFonts w:eastAsia="맑은 고딕"/>
          <w:b/>
          <w:lang w:eastAsia="ko-KR"/>
        </w:rPr>
        <w:t>s</w:t>
      </w:r>
      <w:r w:rsidR="00F13191">
        <w:rPr>
          <w:rFonts w:eastAsia="맑은 고딕"/>
          <w:b/>
          <w:lang w:eastAsia="ko-KR"/>
        </w:rPr>
        <w:t xml:space="preserve"> using end of burst indication for UE power saving purpose.</w:t>
      </w:r>
    </w:p>
    <w:p w:rsidR="00C805BB" w:rsidRPr="00811EAE" w:rsidRDefault="00C805BB">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4D7C5C" w:rsidP="00013596">
      <w:pPr>
        <w:ind w:left="1134" w:hangingChars="567" w:hanging="1134"/>
        <w:jc w:val="both"/>
        <w:rPr>
          <w:lang w:val="en-US" w:eastAsia="ko-KR"/>
        </w:rPr>
      </w:pPr>
      <w:r w:rsidRPr="004D7C5C">
        <w:rPr>
          <w:lang w:val="en-US" w:eastAsia="ko-KR"/>
        </w:rPr>
        <w:t xml:space="preserve">This document discusses </w:t>
      </w:r>
      <w:r w:rsidR="00C208A5">
        <w:rPr>
          <w:rFonts w:eastAsia="SimSun"/>
          <w:lang w:eastAsia="zh-CN"/>
        </w:rPr>
        <w:t>P</w:t>
      </w:r>
      <w:r w:rsidR="00F264F1">
        <w:rPr>
          <w:rFonts w:eastAsia="SimSun"/>
          <w:lang w:eastAsia="zh-CN"/>
        </w:rPr>
        <w:t xml:space="preserve">DU set </w:t>
      </w:r>
      <w:r w:rsidR="00C208A5">
        <w:rPr>
          <w:rFonts w:eastAsia="SimSun"/>
          <w:lang w:eastAsia="zh-CN"/>
        </w:rPr>
        <w:t>and data bursts</w:t>
      </w:r>
      <w:r w:rsidRPr="004D7C5C">
        <w:rPr>
          <w:lang w:val="en-US" w:eastAsia="ko-KR"/>
        </w:rPr>
        <w:t>.</w:t>
      </w:r>
    </w:p>
    <w:p w:rsidR="00C02EE7" w:rsidRPr="005D69EB" w:rsidRDefault="00C02EE7" w:rsidP="00C02EE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RAN2 does not consider adopting concept of sub </w:t>
      </w:r>
      <w:proofErr w:type="spellStart"/>
      <w:r>
        <w:rPr>
          <w:rFonts w:eastAsia="맑은 고딕"/>
          <w:b/>
          <w:lang w:eastAsia="ko-KR"/>
        </w:rPr>
        <w:t>QoS</w:t>
      </w:r>
      <w:proofErr w:type="spellEnd"/>
      <w:r>
        <w:rPr>
          <w:rFonts w:eastAsia="맑은 고딕"/>
          <w:b/>
          <w:lang w:eastAsia="ko-KR"/>
        </w:rPr>
        <w:t xml:space="preserve"> Flow between </w:t>
      </w:r>
      <w:proofErr w:type="spellStart"/>
      <w:r>
        <w:rPr>
          <w:rFonts w:eastAsia="맑은 고딕"/>
          <w:b/>
          <w:lang w:eastAsia="ko-KR"/>
        </w:rPr>
        <w:t>gNB</w:t>
      </w:r>
      <w:proofErr w:type="spellEnd"/>
      <w:r>
        <w:rPr>
          <w:rFonts w:eastAsia="맑은 고딕"/>
          <w:b/>
          <w:lang w:eastAsia="ko-KR"/>
        </w:rPr>
        <w:t xml:space="preserve"> and UE.</w:t>
      </w:r>
    </w:p>
    <w:p w:rsidR="00C02EE7" w:rsidRPr="005D69EB" w:rsidRDefault="00C02EE7" w:rsidP="00C02EE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RAN2 considers using end of burst indication for UE power saving purpose.</w:t>
      </w:r>
    </w:p>
    <w:p w:rsidR="00817599" w:rsidRDefault="00817599" w:rsidP="004F08D0">
      <w:pPr>
        <w:rPr>
          <w:lang w:eastAsia="ko-KR"/>
        </w:rPr>
      </w:pPr>
    </w:p>
    <w:p w:rsidR="004B1522" w:rsidRDefault="004B1522" w:rsidP="004B1522">
      <w:pPr>
        <w:pStyle w:val="1"/>
        <w:rPr>
          <w:lang w:val="en-US"/>
        </w:rPr>
      </w:pPr>
      <w:r>
        <w:rPr>
          <w:lang w:val="en-US"/>
        </w:rPr>
        <w:t>4.</w:t>
      </w:r>
      <w:r>
        <w:rPr>
          <w:lang w:val="en-US"/>
        </w:rPr>
        <w:tab/>
      </w:r>
      <w:r w:rsidRPr="006845FC">
        <w:rPr>
          <w:lang w:val="en-US"/>
        </w:rPr>
        <w:t>References</w:t>
      </w:r>
    </w:p>
    <w:p w:rsidR="004B1522" w:rsidRDefault="004B1522" w:rsidP="004B1522">
      <w:pPr>
        <w:rPr>
          <w:lang w:val="en-US" w:eastAsia="ko-KR"/>
        </w:rPr>
      </w:pPr>
      <w:r>
        <w:rPr>
          <w:rFonts w:hint="eastAsia"/>
          <w:lang w:val="en-US" w:eastAsia="ko-KR"/>
        </w:rPr>
        <w:t>[1]</w:t>
      </w:r>
      <w:r>
        <w:rPr>
          <w:lang w:val="en-US" w:eastAsia="ko-KR"/>
        </w:rPr>
        <w:t xml:space="preserve"> 3GPP TS 38.300, v17.1.0, “</w:t>
      </w:r>
      <w:r w:rsidRPr="00773003">
        <w:rPr>
          <w:lang w:val="en-US" w:eastAsia="ko-KR"/>
        </w:rPr>
        <w:t>NR and NG-RAN Overall Description</w:t>
      </w:r>
      <w:r>
        <w:rPr>
          <w:lang w:val="en-US" w:eastAsia="ko-KR"/>
        </w:rPr>
        <w:t>; Stage 2 (Release 17)”</w:t>
      </w:r>
    </w:p>
    <w:p w:rsidR="004B1522" w:rsidRDefault="004B1522" w:rsidP="004B1522">
      <w:pPr>
        <w:rPr>
          <w:lang w:val="en-US" w:eastAsia="ko-KR"/>
        </w:rPr>
      </w:pPr>
      <w:r>
        <w:rPr>
          <w:rFonts w:hint="eastAsia"/>
          <w:lang w:val="en-US" w:eastAsia="ko-KR"/>
        </w:rPr>
        <w:t>[2]</w:t>
      </w:r>
      <w:r>
        <w:rPr>
          <w:lang w:val="en-US" w:eastAsia="ko-KR"/>
        </w:rPr>
        <w:t xml:space="preserve"> 3GPP TS 38.331, v17.1.0, “</w:t>
      </w:r>
      <w:r w:rsidRPr="00D27CF7">
        <w:rPr>
          <w:lang w:val="en-US" w:eastAsia="ko-KR"/>
        </w:rPr>
        <w:t>Radio Resource Control (RRC) protocol specification</w:t>
      </w:r>
      <w:r>
        <w:rPr>
          <w:lang w:val="en-US" w:eastAsia="ko-KR"/>
        </w:rPr>
        <w:t xml:space="preserve"> (Release 17)”</w:t>
      </w:r>
    </w:p>
    <w:p w:rsidR="004B1522" w:rsidRDefault="004B1522" w:rsidP="00ED4533">
      <w:pPr>
        <w:rPr>
          <w:lang w:val="en-US" w:eastAsia="ko-KR"/>
        </w:rPr>
      </w:pPr>
      <w:r>
        <w:rPr>
          <w:rFonts w:hint="eastAsia"/>
          <w:lang w:val="en-US" w:eastAsia="ko-KR"/>
        </w:rPr>
        <w:t xml:space="preserve">[3] </w:t>
      </w:r>
      <w:r w:rsidRPr="004B1522">
        <w:rPr>
          <w:lang w:val="en-US" w:eastAsia="ko-KR"/>
        </w:rPr>
        <w:t>3GPP TR 23.700-60 V1.1.0</w:t>
      </w:r>
      <w:r w:rsidR="00ED4533">
        <w:rPr>
          <w:lang w:val="en-US" w:eastAsia="ko-KR"/>
        </w:rPr>
        <w:t>, “</w:t>
      </w:r>
      <w:r w:rsidR="00ED4533" w:rsidRPr="00ED4533">
        <w:rPr>
          <w:lang w:val="en-US" w:eastAsia="ko-KR"/>
        </w:rPr>
        <w:t>Study on XR (Extended Reality) and media services</w:t>
      </w:r>
      <w:r w:rsidR="00ED4533">
        <w:rPr>
          <w:lang w:val="en-US" w:eastAsia="ko-KR"/>
        </w:rPr>
        <w:t xml:space="preserve"> </w:t>
      </w:r>
      <w:r w:rsidR="00ED4533" w:rsidRPr="00ED4533">
        <w:rPr>
          <w:lang w:val="en-US" w:eastAsia="ko-KR"/>
        </w:rPr>
        <w:t>(Release 18)</w:t>
      </w:r>
      <w:r w:rsidR="00ED4533">
        <w:rPr>
          <w:lang w:val="en-US" w:eastAsia="ko-KR"/>
        </w:rPr>
        <w:t>”</w:t>
      </w:r>
    </w:p>
    <w:p w:rsidR="00A84E94" w:rsidRPr="00811EAE" w:rsidRDefault="00A84E94" w:rsidP="004F08D0">
      <w:pPr>
        <w:rPr>
          <w:lang w:eastAsia="ko-KR"/>
        </w:rPr>
      </w:pPr>
    </w:p>
    <w:sectPr w:rsidR="00A84E94" w:rsidRPr="00811EAE">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9CB" w:rsidRDefault="00EA49CB">
      <w:pPr>
        <w:spacing w:after="0" w:line="240" w:lineRule="auto"/>
      </w:pPr>
      <w:r>
        <w:separator/>
      </w:r>
    </w:p>
  </w:endnote>
  <w:endnote w:type="continuationSeparator" w:id="0">
    <w:p w:rsidR="00EA49CB" w:rsidRDefault="00EA4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67BF1">
      <w:rPr>
        <w:rStyle w:val="a9"/>
        <w:noProof/>
      </w:rPr>
      <w:t>2</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9CB" w:rsidRDefault="00EA49CB">
      <w:pPr>
        <w:spacing w:after="0" w:line="240" w:lineRule="auto"/>
      </w:pPr>
      <w:r>
        <w:separator/>
      </w:r>
    </w:p>
  </w:footnote>
  <w:footnote w:type="continuationSeparator" w:id="0">
    <w:p w:rsidR="00EA49CB" w:rsidRDefault="00EA49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6">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4"/>
  </w:num>
  <w:num w:numId="2">
    <w:abstractNumId w:val="20"/>
  </w:num>
  <w:num w:numId="3">
    <w:abstractNumId w:val="10"/>
  </w:num>
  <w:num w:numId="4">
    <w:abstractNumId w:val="11"/>
  </w:num>
  <w:num w:numId="5">
    <w:abstractNumId w:val="18"/>
  </w:num>
  <w:num w:numId="6">
    <w:abstractNumId w:val="12"/>
  </w:num>
  <w:num w:numId="7">
    <w:abstractNumId w:val="7"/>
  </w:num>
  <w:num w:numId="8">
    <w:abstractNumId w:val="22"/>
  </w:num>
  <w:num w:numId="9">
    <w:abstractNumId w:val="25"/>
  </w:num>
  <w:num w:numId="10">
    <w:abstractNumId w:val="6"/>
  </w:num>
  <w:num w:numId="11">
    <w:abstractNumId w:val="8"/>
  </w:num>
  <w:num w:numId="12">
    <w:abstractNumId w:val="0"/>
  </w:num>
  <w:num w:numId="13">
    <w:abstractNumId w:val="26"/>
  </w:num>
  <w:num w:numId="14">
    <w:abstractNumId w:val="4"/>
  </w:num>
  <w:num w:numId="15">
    <w:abstractNumId w:val="19"/>
  </w:num>
  <w:num w:numId="16">
    <w:abstractNumId w:val="2"/>
  </w:num>
  <w:num w:numId="17">
    <w:abstractNumId w:val="21"/>
  </w:num>
  <w:num w:numId="18">
    <w:abstractNumId w:val="5"/>
  </w:num>
  <w:num w:numId="19">
    <w:abstractNumId w:val="1"/>
  </w:num>
  <w:num w:numId="20">
    <w:abstractNumId w:val="3"/>
  </w:num>
  <w:num w:numId="21">
    <w:abstractNumId w:val="16"/>
  </w:num>
  <w:num w:numId="22">
    <w:abstractNumId w:val="14"/>
  </w:num>
  <w:num w:numId="23">
    <w:abstractNumId w:val="13"/>
  </w:num>
  <w:num w:numId="24">
    <w:abstractNumId w:val="15"/>
  </w:num>
  <w:num w:numId="25">
    <w:abstractNumId w:val="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3CB7"/>
    <w:rsid w:val="00014E04"/>
    <w:rsid w:val="000151DD"/>
    <w:rsid w:val="00022A81"/>
    <w:rsid w:val="0002414B"/>
    <w:rsid w:val="0002443C"/>
    <w:rsid w:val="00024FF9"/>
    <w:rsid w:val="0002667A"/>
    <w:rsid w:val="00026FB7"/>
    <w:rsid w:val="0003014E"/>
    <w:rsid w:val="00034AD7"/>
    <w:rsid w:val="0003531B"/>
    <w:rsid w:val="00035487"/>
    <w:rsid w:val="00044965"/>
    <w:rsid w:val="00047C17"/>
    <w:rsid w:val="000539EA"/>
    <w:rsid w:val="00060290"/>
    <w:rsid w:val="0006254F"/>
    <w:rsid w:val="000627E3"/>
    <w:rsid w:val="0007065E"/>
    <w:rsid w:val="00076451"/>
    <w:rsid w:val="00077AB4"/>
    <w:rsid w:val="0008387C"/>
    <w:rsid w:val="00087870"/>
    <w:rsid w:val="00090ED7"/>
    <w:rsid w:val="00092CB8"/>
    <w:rsid w:val="000935DE"/>
    <w:rsid w:val="000965B7"/>
    <w:rsid w:val="00097531"/>
    <w:rsid w:val="000A181B"/>
    <w:rsid w:val="000A4E13"/>
    <w:rsid w:val="000A4FDC"/>
    <w:rsid w:val="000B0EEE"/>
    <w:rsid w:val="000B4BBA"/>
    <w:rsid w:val="000B6541"/>
    <w:rsid w:val="000C37E6"/>
    <w:rsid w:val="000D4C37"/>
    <w:rsid w:val="000D6054"/>
    <w:rsid w:val="000E0FCF"/>
    <w:rsid w:val="000E374B"/>
    <w:rsid w:val="000E3A62"/>
    <w:rsid w:val="000F02BE"/>
    <w:rsid w:val="000F15E3"/>
    <w:rsid w:val="000F4717"/>
    <w:rsid w:val="000F7B6D"/>
    <w:rsid w:val="001074B5"/>
    <w:rsid w:val="00121D71"/>
    <w:rsid w:val="0012263E"/>
    <w:rsid w:val="00124E76"/>
    <w:rsid w:val="00125750"/>
    <w:rsid w:val="0013076B"/>
    <w:rsid w:val="00134D2B"/>
    <w:rsid w:val="00140270"/>
    <w:rsid w:val="0014169C"/>
    <w:rsid w:val="00157710"/>
    <w:rsid w:val="001601AE"/>
    <w:rsid w:val="001735FF"/>
    <w:rsid w:val="00173CA4"/>
    <w:rsid w:val="001750BD"/>
    <w:rsid w:val="00177493"/>
    <w:rsid w:val="00177AE6"/>
    <w:rsid w:val="00180550"/>
    <w:rsid w:val="00185915"/>
    <w:rsid w:val="00191703"/>
    <w:rsid w:val="00192BC6"/>
    <w:rsid w:val="00193427"/>
    <w:rsid w:val="001969C2"/>
    <w:rsid w:val="001973C7"/>
    <w:rsid w:val="001A053E"/>
    <w:rsid w:val="001A38E3"/>
    <w:rsid w:val="001A6471"/>
    <w:rsid w:val="001B5260"/>
    <w:rsid w:val="001B5AB9"/>
    <w:rsid w:val="001C0DB4"/>
    <w:rsid w:val="001C0E51"/>
    <w:rsid w:val="001C0EBD"/>
    <w:rsid w:val="001C5288"/>
    <w:rsid w:val="001D0909"/>
    <w:rsid w:val="001D17CF"/>
    <w:rsid w:val="001D325F"/>
    <w:rsid w:val="001D6E56"/>
    <w:rsid w:val="001E3DB5"/>
    <w:rsid w:val="001E470E"/>
    <w:rsid w:val="001E583C"/>
    <w:rsid w:val="001E5C49"/>
    <w:rsid w:val="001E6087"/>
    <w:rsid w:val="001F174F"/>
    <w:rsid w:val="002006F0"/>
    <w:rsid w:val="00204916"/>
    <w:rsid w:val="00204CE9"/>
    <w:rsid w:val="0020679F"/>
    <w:rsid w:val="00207F9A"/>
    <w:rsid w:val="00213DBC"/>
    <w:rsid w:val="00214068"/>
    <w:rsid w:val="00215CB0"/>
    <w:rsid w:val="00216D29"/>
    <w:rsid w:val="00217C95"/>
    <w:rsid w:val="002269BD"/>
    <w:rsid w:val="002316EF"/>
    <w:rsid w:val="002417BF"/>
    <w:rsid w:val="00241869"/>
    <w:rsid w:val="00245A7C"/>
    <w:rsid w:val="0025357A"/>
    <w:rsid w:val="002638B0"/>
    <w:rsid w:val="002648C2"/>
    <w:rsid w:val="00264AF6"/>
    <w:rsid w:val="0027145D"/>
    <w:rsid w:val="00273362"/>
    <w:rsid w:val="00273402"/>
    <w:rsid w:val="002754B5"/>
    <w:rsid w:val="0027621A"/>
    <w:rsid w:val="00277A10"/>
    <w:rsid w:val="002848E2"/>
    <w:rsid w:val="002905DA"/>
    <w:rsid w:val="00290E80"/>
    <w:rsid w:val="00291A4E"/>
    <w:rsid w:val="002936FA"/>
    <w:rsid w:val="00293D8E"/>
    <w:rsid w:val="00295B65"/>
    <w:rsid w:val="0029698E"/>
    <w:rsid w:val="00297912"/>
    <w:rsid w:val="002A033C"/>
    <w:rsid w:val="002A0A4E"/>
    <w:rsid w:val="002A538C"/>
    <w:rsid w:val="002A6C35"/>
    <w:rsid w:val="002A7F1D"/>
    <w:rsid w:val="002B1597"/>
    <w:rsid w:val="002B1692"/>
    <w:rsid w:val="002B2988"/>
    <w:rsid w:val="002B2D33"/>
    <w:rsid w:val="002B760B"/>
    <w:rsid w:val="002C2866"/>
    <w:rsid w:val="002C5D85"/>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CAB"/>
    <w:rsid w:val="003101CE"/>
    <w:rsid w:val="00310580"/>
    <w:rsid w:val="00315B0F"/>
    <w:rsid w:val="003160A7"/>
    <w:rsid w:val="00321BB7"/>
    <w:rsid w:val="00324276"/>
    <w:rsid w:val="00334C88"/>
    <w:rsid w:val="003435EC"/>
    <w:rsid w:val="0034471C"/>
    <w:rsid w:val="003451BD"/>
    <w:rsid w:val="00351EAB"/>
    <w:rsid w:val="00352F36"/>
    <w:rsid w:val="00354473"/>
    <w:rsid w:val="00356332"/>
    <w:rsid w:val="00357E72"/>
    <w:rsid w:val="003610C5"/>
    <w:rsid w:val="0036150F"/>
    <w:rsid w:val="00361FA1"/>
    <w:rsid w:val="00365B41"/>
    <w:rsid w:val="00365E16"/>
    <w:rsid w:val="003716EE"/>
    <w:rsid w:val="00373F21"/>
    <w:rsid w:val="0038049F"/>
    <w:rsid w:val="0038069B"/>
    <w:rsid w:val="00380BFA"/>
    <w:rsid w:val="0038123C"/>
    <w:rsid w:val="00382FDC"/>
    <w:rsid w:val="003879C8"/>
    <w:rsid w:val="00392BE4"/>
    <w:rsid w:val="00392DDF"/>
    <w:rsid w:val="003A1FAF"/>
    <w:rsid w:val="003A2A27"/>
    <w:rsid w:val="003A7427"/>
    <w:rsid w:val="003B54C1"/>
    <w:rsid w:val="003B6337"/>
    <w:rsid w:val="003B72E6"/>
    <w:rsid w:val="003C0BF4"/>
    <w:rsid w:val="003C658D"/>
    <w:rsid w:val="003D07A3"/>
    <w:rsid w:val="003D356D"/>
    <w:rsid w:val="003D3875"/>
    <w:rsid w:val="003D3F63"/>
    <w:rsid w:val="003D492E"/>
    <w:rsid w:val="003D6649"/>
    <w:rsid w:val="003E3B3F"/>
    <w:rsid w:val="003E6828"/>
    <w:rsid w:val="003E688D"/>
    <w:rsid w:val="003F097C"/>
    <w:rsid w:val="003F2039"/>
    <w:rsid w:val="003F7883"/>
    <w:rsid w:val="00406295"/>
    <w:rsid w:val="0041090B"/>
    <w:rsid w:val="00410AAD"/>
    <w:rsid w:val="00412142"/>
    <w:rsid w:val="00414C60"/>
    <w:rsid w:val="004178D5"/>
    <w:rsid w:val="00417BBE"/>
    <w:rsid w:val="0042066E"/>
    <w:rsid w:val="00435B04"/>
    <w:rsid w:val="00436127"/>
    <w:rsid w:val="00441B39"/>
    <w:rsid w:val="00447B2C"/>
    <w:rsid w:val="00454700"/>
    <w:rsid w:val="00456ED7"/>
    <w:rsid w:val="004672D7"/>
    <w:rsid w:val="00474268"/>
    <w:rsid w:val="004875A6"/>
    <w:rsid w:val="004922E9"/>
    <w:rsid w:val="0049378A"/>
    <w:rsid w:val="004A3D4E"/>
    <w:rsid w:val="004A5BF5"/>
    <w:rsid w:val="004B1522"/>
    <w:rsid w:val="004B232D"/>
    <w:rsid w:val="004C7D7F"/>
    <w:rsid w:val="004D08B3"/>
    <w:rsid w:val="004D14A1"/>
    <w:rsid w:val="004D7C5C"/>
    <w:rsid w:val="004E5C3D"/>
    <w:rsid w:val="004F08D0"/>
    <w:rsid w:val="004F1AAD"/>
    <w:rsid w:val="004F6F91"/>
    <w:rsid w:val="005008D2"/>
    <w:rsid w:val="00515770"/>
    <w:rsid w:val="0051760D"/>
    <w:rsid w:val="005241BB"/>
    <w:rsid w:val="005247DF"/>
    <w:rsid w:val="00526157"/>
    <w:rsid w:val="00550345"/>
    <w:rsid w:val="005520F2"/>
    <w:rsid w:val="00552796"/>
    <w:rsid w:val="005636C1"/>
    <w:rsid w:val="0056576E"/>
    <w:rsid w:val="005670E2"/>
    <w:rsid w:val="00572BB1"/>
    <w:rsid w:val="00574307"/>
    <w:rsid w:val="00575528"/>
    <w:rsid w:val="0057753F"/>
    <w:rsid w:val="00586FB8"/>
    <w:rsid w:val="0059034D"/>
    <w:rsid w:val="0059197B"/>
    <w:rsid w:val="00597C87"/>
    <w:rsid w:val="005A1100"/>
    <w:rsid w:val="005A2ED9"/>
    <w:rsid w:val="005A3923"/>
    <w:rsid w:val="005A4CC2"/>
    <w:rsid w:val="005A6F0B"/>
    <w:rsid w:val="005A703A"/>
    <w:rsid w:val="005B3B46"/>
    <w:rsid w:val="005B51C7"/>
    <w:rsid w:val="005B6541"/>
    <w:rsid w:val="005C42C4"/>
    <w:rsid w:val="005D69EB"/>
    <w:rsid w:val="005E79E8"/>
    <w:rsid w:val="005F789A"/>
    <w:rsid w:val="006015AC"/>
    <w:rsid w:val="00604B19"/>
    <w:rsid w:val="006075E2"/>
    <w:rsid w:val="00611BB6"/>
    <w:rsid w:val="00613F29"/>
    <w:rsid w:val="00615A62"/>
    <w:rsid w:val="00617A06"/>
    <w:rsid w:val="00621104"/>
    <w:rsid w:val="006224E7"/>
    <w:rsid w:val="006249F7"/>
    <w:rsid w:val="00626AB1"/>
    <w:rsid w:val="0062783C"/>
    <w:rsid w:val="006322A4"/>
    <w:rsid w:val="00633FCB"/>
    <w:rsid w:val="00637800"/>
    <w:rsid w:val="00641286"/>
    <w:rsid w:val="0064129C"/>
    <w:rsid w:val="006464D8"/>
    <w:rsid w:val="00646D36"/>
    <w:rsid w:val="00647D14"/>
    <w:rsid w:val="00650F4C"/>
    <w:rsid w:val="00651F4B"/>
    <w:rsid w:val="00652DB7"/>
    <w:rsid w:val="00653B78"/>
    <w:rsid w:val="0065402E"/>
    <w:rsid w:val="006559AD"/>
    <w:rsid w:val="00656E5D"/>
    <w:rsid w:val="00661503"/>
    <w:rsid w:val="00677FF6"/>
    <w:rsid w:val="00682986"/>
    <w:rsid w:val="006829E4"/>
    <w:rsid w:val="00684104"/>
    <w:rsid w:val="006845FC"/>
    <w:rsid w:val="006911C3"/>
    <w:rsid w:val="00692CB8"/>
    <w:rsid w:val="006935FE"/>
    <w:rsid w:val="00696034"/>
    <w:rsid w:val="00696843"/>
    <w:rsid w:val="00697110"/>
    <w:rsid w:val="006976DD"/>
    <w:rsid w:val="006A048A"/>
    <w:rsid w:val="006A5666"/>
    <w:rsid w:val="006A573A"/>
    <w:rsid w:val="006A7043"/>
    <w:rsid w:val="006B70E6"/>
    <w:rsid w:val="006B79C5"/>
    <w:rsid w:val="006B7DC8"/>
    <w:rsid w:val="006C0B98"/>
    <w:rsid w:val="006C4B8A"/>
    <w:rsid w:val="006C567B"/>
    <w:rsid w:val="006C7E57"/>
    <w:rsid w:val="006D1831"/>
    <w:rsid w:val="006E2F56"/>
    <w:rsid w:val="006E3CAD"/>
    <w:rsid w:val="006F6A09"/>
    <w:rsid w:val="007014C5"/>
    <w:rsid w:val="0070285E"/>
    <w:rsid w:val="00705B0A"/>
    <w:rsid w:val="007123BB"/>
    <w:rsid w:val="007238D5"/>
    <w:rsid w:val="00723F1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638F"/>
    <w:rsid w:val="007C7192"/>
    <w:rsid w:val="007D14AF"/>
    <w:rsid w:val="007D2DBB"/>
    <w:rsid w:val="007D3D20"/>
    <w:rsid w:val="007D4B81"/>
    <w:rsid w:val="007E0D5F"/>
    <w:rsid w:val="007E26DD"/>
    <w:rsid w:val="007E3CE0"/>
    <w:rsid w:val="007E6BF6"/>
    <w:rsid w:val="007F024C"/>
    <w:rsid w:val="007F37AC"/>
    <w:rsid w:val="007F43E6"/>
    <w:rsid w:val="007F7682"/>
    <w:rsid w:val="00800088"/>
    <w:rsid w:val="00811EAE"/>
    <w:rsid w:val="0081205B"/>
    <w:rsid w:val="0081213F"/>
    <w:rsid w:val="0081425D"/>
    <w:rsid w:val="0081579A"/>
    <w:rsid w:val="00817599"/>
    <w:rsid w:val="008178AE"/>
    <w:rsid w:val="008179F5"/>
    <w:rsid w:val="008266D3"/>
    <w:rsid w:val="00832F6E"/>
    <w:rsid w:val="008369F4"/>
    <w:rsid w:val="00837B99"/>
    <w:rsid w:val="00842821"/>
    <w:rsid w:val="00842872"/>
    <w:rsid w:val="00844C32"/>
    <w:rsid w:val="00851E66"/>
    <w:rsid w:val="0085298D"/>
    <w:rsid w:val="00856A8D"/>
    <w:rsid w:val="00860E0C"/>
    <w:rsid w:val="008644B1"/>
    <w:rsid w:val="00867331"/>
    <w:rsid w:val="00867802"/>
    <w:rsid w:val="00867BF1"/>
    <w:rsid w:val="00872B5A"/>
    <w:rsid w:val="00874897"/>
    <w:rsid w:val="00876941"/>
    <w:rsid w:val="00876DF2"/>
    <w:rsid w:val="008809C1"/>
    <w:rsid w:val="0088264C"/>
    <w:rsid w:val="0088574E"/>
    <w:rsid w:val="00886286"/>
    <w:rsid w:val="00891264"/>
    <w:rsid w:val="00895C23"/>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132E"/>
    <w:rsid w:val="009260A7"/>
    <w:rsid w:val="0092703A"/>
    <w:rsid w:val="00943FA5"/>
    <w:rsid w:val="0094589C"/>
    <w:rsid w:val="0094610C"/>
    <w:rsid w:val="00946BAE"/>
    <w:rsid w:val="00947009"/>
    <w:rsid w:val="0096248C"/>
    <w:rsid w:val="009626C6"/>
    <w:rsid w:val="009628C5"/>
    <w:rsid w:val="00963330"/>
    <w:rsid w:val="00964BEE"/>
    <w:rsid w:val="00964EA0"/>
    <w:rsid w:val="00967300"/>
    <w:rsid w:val="00973071"/>
    <w:rsid w:val="00973998"/>
    <w:rsid w:val="009749DC"/>
    <w:rsid w:val="00976900"/>
    <w:rsid w:val="0098465D"/>
    <w:rsid w:val="00987D8D"/>
    <w:rsid w:val="00991BF4"/>
    <w:rsid w:val="00991F7A"/>
    <w:rsid w:val="00992BE6"/>
    <w:rsid w:val="00992BFD"/>
    <w:rsid w:val="009A2219"/>
    <w:rsid w:val="009A3C89"/>
    <w:rsid w:val="009A6ADB"/>
    <w:rsid w:val="009A6DAA"/>
    <w:rsid w:val="009B141C"/>
    <w:rsid w:val="009B1EF1"/>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A035D7"/>
    <w:rsid w:val="00A102DE"/>
    <w:rsid w:val="00A120DF"/>
    <w:rsid w:val="00A30964"/>
    <w:rsid w:val="00A31115"/>
    <w:rsid w:val="00A328FA"/>
    <w:rsid w:val="00A40A5B"/>
    <w:rsid w:val="00A4285C"/>
    <w:rsid w:val="00A436BE"/>
    <w:rsid w:val="00A47DFA"/>
    <w:rsid w:val="00A50AA7"/>
    <w:rsid w:val="00A5321C"/>
    <w:rsid w:val="00A56597"/>
    <w:rsid w:val="00A60B1E"/>
    <w:rsid w:val="00A63ED8"/>
    <w:rsid w:val="00A67C6C"/>
    <w:rsid w:val="00A76FE9"/>
    <w:rsid w:val="00A838E1"/>
    <w:rsid w:val="00A84E94"/>
    <w:rsid w:val="00A84FDF"/>
    <w:rsid w:val="00A95CC5"/>
    <w:rsid w:val="00A971DC"/>
    <w:rsid w:val="00A97D05"/>
    <w:rsid w:val="00AA4C95"/>
    <w:rsid w:val="00AA562F"/>
    <w:rsid w:val="00AA69E3"/>
    <w:rsid w:val="00AA7568"/>
    <w:rsid w:val="00AB18AF"/>
    <w:rsid w:val="00AB6855"/>
    <w:rsid w:val="00AB7EB0"/>
    <w:rsid w:val="00AC02A3"/>
    <w:rsid w:val="00AC1575"/>
    <w:rsid w:val="00AC5240"/>
    <w:rsid w:val="00AC602B"/>
    <w:rsid w:val="00AC7404"/>
    <w:rsid w:val="00AD10E2"/>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2ABF"/>
    <w:rsid w:val="00B134E4"/>
    <w:rsid w:val="00B16705"/>
    <w:rsid w:val="00B2015E"/>
    <w:rsid w:val="00B23A44"/>
    <w:rsid w:val="00B245BD"/>
    <w:rsid w:val="00B254DC"/>
    <w:rsid w:val="00B26E07"/>
    <w:rsid w:val="00B308A2"/>
    <w:rsid w:val="00B3176E"/>
    <w:rsid w:val="00B31FB2"/>
    <w:rsid w:val="00B321FF"/>
    <w:rsid w:val="00B322B2"/>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93FF9"/>
    <w:rsid w:val="00B963FE"/>
    <w:rsid w:val="00B97FD6"/>
    <w:rsid w:val="00BA025C"/>
    <w:rsid w:val="00BA1B64"/>
    <w:rsid w:val="00BA5B6A"/>
    <w:rsid w:val="00BA5EB6"/>
    <w:rsid w:val="00BA72A3"/>
    <w:rsid w:val="00BB0496"/>
    <w:rsid w:val="00BB229F"/>
    <w:rsid w:val="00BB25CA"/>
    <w:rsid w:val="00BB4474"/>
    <w:rsid w:val="00BC0D80"/>
    <w:rsid w:val="00BC128A"/>
    <w:rsid w:val="00BC12A8"/>
    <w:rsid w:val="00BC30D2"/>
    <w:rsid w:val="00BC740C"/>
    <w:rsid w:val="00BD1A80"/>
    <w:rsid w:val="00BD4E8E"/>
    <w:rsid w:val="00BD698C"/>
    <w:rsid w:val="00BE10C4"/>
    <w:rsid w:val="00BE244B"/>
    <w:rsid w:val="00BE2956"/>
    <w:rsid w:val="00BF62F3"/>
    <w:rsid w:val="00C00177"/>
    <w:rsid w:val="00C02EE7"/>
    <w:rsid w:val="00C042A2"/>
    <w:rsid w:val="00C05269"/>
    <w:rsid w:val="00C061A3"/>
    <w:rsid w:val="00C149B2"/>
    <w:rsid w:val="00C208A5"/>
    <w:rsid w:val="00C230BF"/>
    <w:rsid w:val="00C2459E"/>
    <w:rsid w:val="00C26440"/>
    <w:rsid w:val="00C31937"/>
    <w:rsid w:val="00C31954"/>
    <w:rsid w:val="00C33D8F"/>
    <w:rsid w:val="00C33E3E"/>
    <w:rsid w:val="00C35610"/>
    <w:rsid w:val="00C36917"/>
    <w:rsid w:val="00C44E13"/>
    <w:rsid w:val="00C45325"/>
    <w:rsid w:val="00C5121D"/>
    <w:rsid w:val="00C512F5"/>
    <w:rsid w:val="00C53B1C"/>
    <w:rsid w:val="00C54991"/>
    <w:rsid w:val="00C57DE0"/>
    <w:rsid w:val="00C6691A"/>
    <w:rsid w:val="00C67550"/>
    <w:rsid w:val="00C70ACE"/>
    <w:rsid w:val="00C73456"/>
    <w:rsid w:val="00C73D1C"/>
    <w:rsid w:val="00C74CB6"/>
    <w:rsid w:val="00C750CA"/>
    <w:rsid w:val="00C754A1"/>
    <w:rsid w:val="00C7676E"/>
    <w:rsid w:val="00C77AD5"/>
    <w:rsid w:val="00C77AE3"/>
    <w:rsid w:val="00C805BB"/>
    <w:rsid w:val="00C864A7"/>
    <w:rsid w:val="00C875BE"/>
    <w:rsid w:val="00C908C8"/>
    <w:rsid w:val="00C920DB"/>
    <w:rsid w:val="00C9257F"/>
    <w:rsid w:val="00C950E9"/>
    <w:rsid w:val="00C95299"/>
    <w:rsid w:val="00CA4139"/>
    <w:rsid w:val="00CA43B1"/>
    <w:rsid w:val="00CA62A0"/>
    <w:rsid w:val="00CB104F"/>
    <w:rsid w:val="00CC2C31"/>
    <w:rsid w:val="00CC61CB"/>
    <w:rsid w:val="00CC70B4"/>
    <w:rsid w:val="00CD2AF9"/>
    <w:rsid w:val="00CD7AF5"/>
    <w:rsid w:val="00CF36BA"/>
    <w:rsid w:val="00CF7F4C"/>
    <w:rsid w:val="00D0288E"/>
    <w:rsid w:val="00D06589"/>
    <w:rsid w:val="00D0672D"/>
    <w:rsid w:val="00D10530"/>
    <w:rsid w:val="00D108DC"/>
    <w:rsid w:val="00D10F29"/>
    <w:rsid w:val="00D147AA"/>
    <w:rsid w:val="00D16C99"/>
    <w:rsid w:val="00D17950"/>
    <w:rsid w:val="00D2282D"/>
    <w:rsid w:val="00D24402"/>
    <w:rsid w:val="00D26491"/>
    <w:rsid w:val="00D27CF7"/>
    <w:rsid w:val="00D27CFD"/>
    <w:rsid w:val="00D34A8E"/>
    <w:rsid w:val="00D3739E"/>
    <w:rsid w:val="00D432AA"/>
    <w:rsid w:val="00D43E17"/>
    <w:rsid w:val="00D46BD3"/>
    <w:rsid w:val="00D477BC"/>
    <w:rsid w:val="00D54B80"/>
    <w:rsid w:val="00D55CC6"/>
    <w:rsid w:val="00D56D07"/>
    <w:rsid w:val="00D60027"/>
    <w:rsid w:val="00D6393F"/>
    <w:rsid w:val="00D64909"/>
    <w:rsid w:val="00D652B5"/>
    <w:rsid w:val="00D66C3C"/>
    <w:rsid w:val="00D71CF7"/>
    <w:rsid w:val="00D76BE4"/>
    <w:rsid w:val="00D85B10"/>
    <w:rsid w:val="00D91A5E"/>
    <w:rsid w:val="00D92FCF"/>
    <w:rsid w:val="00D95107"/>
    <w:rsid w:val="00DA0F9A"/>
    <w:rsid w:val="00DB008F"/>
    <w:rsid w:val="00DB1BE3"/>
    <w:rsid w:val="00DB7F29"/>
    <w:rsid w:val="00DC5808"/>
    <w:rsid w:val="00DD01B2"/>
    <w:rsid w:val="00DD3966"/>
    <w:rsid w:val="00DD53D0"/>
    <w:rsid w:val="00DE2352"/>
    <w:rsid w:val="00DE319F"/>
    <w:rsid w:val="00DE513E"/>
    <w:rsid w:val="00DE5F2A"/>
    <w:rsid w:val="00DE76B5"/>
    <w:rsid w:val="00DF24C6"/>
    <w:rsid w:val="00DF3E40"/>
    <w:rsid w:val="00DF69D4"/>
    <w:rsid w:val="00DF7019"/>
    <w:rsid w:val="00E00FDE"/>
    <w:rsid w:val="00E01EEB"/>
    <w:rsid w:val="00E113FE"/>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4799"/>
    <w:rsid w:val="00E619BD"/>
    <w:rsid w:val="00E61B2B"/>
    <w:rsid w:val="00E6297C"/>
    <w:rsid w:val="00E638BA"/>
    <w:rsid w:val="00E63EC6"/>
    <w:rsid w:val="00E74870"/>
    <w:rsid w:val="00E76E27"/>
    <w:rsid w:val="00E82975"/>
    <w:rsid w:val="00E87D2F"/>
    <w:rsid w:val="00E908A2"/>
    <w:rsid w:val="00E93A0F"/>
    <w:rsid w:val="00E94346"/>
    <w:rsid w:val="00E94EDC"/>
    <w:rsid w:val="00EA366E"/>
    <w:rsid w:val="00EA3C22"/>
    <w:rsid w:val="00EA49CB"/>
    <w:rsid w:val="00EA4E90"/>
    <w:rsid w:val="00EA6493"/>
    <w:rsid w:val="00EB0722"/>
    <w:rsid w:val="00EB09E1"/>
    <w:rsid w:val="00EB5713"/>
    <w:rsid w:val="00EB6A0C"/>
    <w:rsid w:val="00EC0490"/>
    <w:rsid w:val="00EC106F"/>
    <w:rsid w:val="00EC1692"/>
    <w:rsid w:val="00EC1F6B"/>
    <w:rsid w:val="00ED397A"/>
    <w:rsid w:val="00ED4533"/>
    <w:rsid w:val="00ED4B84"/>
    <w:rsid w:val="00EE2B46"/>
    <w:rsid w:val="00EE38A1"/>
    <w:rsid w:val="00EE5FFA"/>
    <w:rsid w:val="00EF065E"/>
    <w:rsid w:val="00EF4BDF"/>
    <w:rsid w:val="00EF5A73"/>
    <w:rsid w:val="00EF6E85"/>
    <w:rsid w:val="00F0119A"/>
    <w:rsid w:val="00F03325"/>
    <w:rsid w:val="00F068AB"/>
    <w:rsid w:val="00F06A45"/>
    <w:rsid w:val="00F07A8B"/>
    <w:rsid w:val="00F10419"/>
    <w:rsid w:val="00F12639"/>
    <w:rsid w:val="00F13191"/>
    <w:rsid w:val="00F14FD8"/>
    <w:rsid w:val="00F1675B"/>
    <w:rsid w:val="00F1736F"/>
    <w:rsid w:val="00F23D42"/>
    <w:rsid w:val="00F2440D"/>
    <w:rsid w:val="00F2575C"/>
    <w:rsid w:val="00F25BA2"/>
    <w:rsid w:val="00F264F1"/>
    <w:rsid w:val="00F27E3D"/>
    <w:rsid w:val="00F34F56"/>
    <w:rsid w:val="00F34FDE"/>
    <w:rsid w:val="00F37CF7"/>
    <w:rsid w:val="00F40EE8"/>
    <w:rsid w:val="00F441E4"/>
    <w:rsid w:val="00F4566C"/>
    <w:rsid w:val="00F45FF8"/>
    <w:rsid w:val="00F47001"/>
    <w:rsid w:val="00F5364B"/>
    <w:rsid w:val="00F55433"/>
    <w:rsid w:val="00F5726A"/>
    <w:rsid w:val="00F606FB"/>
    <w:rsid w:val="00F60902"/>
    <w:rsid w:val="00F67EE2"/>
    <w:rsid w:val="00F72E5F"/>
    <w:rsid w:val="00F75A67"/>
    <w:rsid w:val="00F82283"/>
    <w:rsid w:val="00F84826"/>
    <w:rsid w:val="00F85A64"/>
    <w:rsid w:val="00F953F0"/>
    <w:rsid w:val="00F97B0F"/>
    <w:rsid w:val="00FA1404"/>
    <w:rsid w:val="00FA1DDD"/>
    <w:rsid w:val="00FB25AB"/>
    <w:rsid w:val="00FB64BC"/>
    <w:rsid w:val="00FB67B7"/>
    <w:rsid w:val="00FB7B43"/>
    <w:rsid w:val="00FC2142"/>
    <w:rsid w:val="00FC45F9"/>
    <w:rsid w:val="00FC7F54"/>
    <w:rsid w:val="00FD2D78"/>
    <w:rsid w:val="00FD4AB8"/>
    <w:rsid w:val="00FE43BF"/>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FB10B-66F9-443A-AAF0-01ACFBAA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17662</TotalTime>
  <Pages>2</Pages>
  <Words>934</Words>
  <Characters>5328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(Gyeong-Cheol)</cp:lastModifiedBy>
  <cp:revision>450</cp:revision>
  <dcterms:created xsi:type="dcterms:W3CDTF">2020-03-04T00:07:00Z</dcterms:created>
  <dcterms:modified xsi:type="dcterms:W3CDTF">2022-09-30T05:51:00Z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